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7204" w:rsidRPr="00C00531" w:rsidRDefault="00096A77" w:rsidP="00C00531">
      <w:pPr>
        <w:tabs>
          <w:tab w:val="left" w:pos="2268"/>
          <w:tab w:val="left" w:pos="6521"/>
        </w:tabs>
        <w:rPr>
          <w:rFonts w:ascii="Arial" w:hAnsi="Arial"/>
          <w:b/>
          <w:sz w:val="24"/>
          <w:szCs w:val="24"/>
          <w:lang w:val="en-US"/>
        </w:rPr>
      </w:pPr>
      <w:r w:rsidRPr="00C00531">
        <w:rPr>
          <w:rFonts w:ascii="Arial" w:hAnsi="Arial"/>
          <w:b/>
          <w:sz w:val="24"/>
          <w:szCs w:val="24"/>
          <w:lang w:val="en-US"/>
        </w:rPr>
        <w:t>Appendix A</w:t>
      </w:r>
      <w:r w:rsidR="00C00531" w:rsidRPr="00C00531">
        <w:rPr>
          <w:rFonts w:ascii="Arial" w:hAnsi="Arial"/>
          <w:b/>
          <w:sz w:val="24"/>
          <w:szCs w:val="24"/>
          <w:lang w:val="en-US"/>
        </w:rPr>
        <w:t xml:space="preserve">: </w:t>
      </w:r>
      <w:r w:rsidR="00C00531" w:rsidRPr="00C00531">
        <w:rPr>
          <w:rFonts w:ascii="Arial" w:hAnsi="Arial"/>
          <w:b/>
          <w:sz w:val="24"/>
          <w:szCs w:val="24"/>
          <w:lang w:val="en-US"/>
        </w:rPr>
        <w:t>SEPP 65 Urba</w:t>
      </w:r>
      <w:bookmarkStart w:id="0" w:name="_GoBack"/>
      <w:bookmarkEnd w:id="0"/>
      <w:r w:rsidR="00C00531" w:rsidRPr="00C00531">
        <w:rPr>
          <w:rFonts w:ascii="Arial" w:hAnsi="Arial"/>
          <w:b/>
          <w:sz w:val="24"/>
          <w:szCs w:val="24"/>
          <w:lang w:val="en-US"/>
        </w:rPr>
        <w:t>n Design Review Panel Recommendations</w:t>
      </w:r>
    </w:p>
    <w:p w:rsidR="003E7204" w:rsidRPr="00B35EED" w:rsidRDefault="00C00531" w:rsidP="003E7204">
      <w:pPr>
        <w:tabs>
          <w:tab w:val="left" w:pos="2268"/>
          <w:tab w:val="left" w:pos="6521"/>
        </w:tabs>
        <w:jc w:val="both"/>
        <w:rPr>
          <w:rFonts w:ascii="Arial" w:hAnsi="Arial"/>
          <w:sz w:val="24"/>
          <w:lang w:val="en-US"/>
        </w:rPr>
      </w:pPr>
    </w:p>
    <w:tbl>
      <w:tblPr>
        <w:tblW w:w="0" w:type="auto"/>
        <w:tblLook w:val="01E0" w:firstRow="1" w:lastRow="1" w:firstColumn="1" w:lastColumn="1" w:noHBand="0" w:noVBand="0"/>
      </w:tblPr>
      <w:tblGrid>
        <w:gridCol w:w="2988"/>
        <w:gridCol w:w="5400"/>
      </w:tblGrid>
      <w:tr w:rsidR="003E7204" w:rsidRPr="00047EAA" w:rsidTr="003E7204">
        <w:trPr>
          <w:trHeight w:val="567"/>
        </w:trPr>
        <w:tc>
          <w:tcPr>
            <w:tcW w:w="2988" w:type="dxa"/>
            <w:shd w:val="clear" w:color="auto" w:fill="auto"/>
          </w:tcPr>
          <w:p w:rsidR="003E7204" w:rsidRPr="00B73E53" w:rsidRDefault="00C00531" w:rsidP="003E7204">
            <w:pPr>
              <w:spacing w:after="160"/>
              <w:jc w:val="both"/>
              <w:rPr>
                <w:rFonts w:ascii="Arial" w:hAnsi="Arial"/>
                <w:b/>
                <w:sz w:val="22"/>
                <w:szCs w:val="22"/>
                <w:lang w:val="en-US"/>
              </w:rPr>
            </w:pPr>
            <w:r w:rsidRPr="00B73E53">
              <w:rPr>
                <w:rFonts w:ascii="Arial" w:hAnsi="Arial"/>
                <w:b/>
                <w:sz w:val="22"/>
                <w:szCs w:val="22"/>
                <w:lang w:val="en-US"/>
              </w:rPr>
              <w:t>Property Details:</w:t>
            </w:r>
          </w:p>
        </w:tc>
        <w:tc>
          <w:tcPr>
            <w:tcW w:w="5400" w:type="dxa"/>
            <w:shd w:val="clear" w:color="auto" w:fill="auto"/>
          </w:tcPr>
          <w:p w:rsidR="003E7204" w:rsidRPr="00047EAA" w:rsidRDefault="00C00531" w:rsidP="003E7204">
            <w:pPr>
              <w:spacing w:after="160"/>
              <w:jc w:val="both"/>
              <w:rPr>
                <w:rFonts w:ascii="Arial" w:hAnsi="Arial"/>
                <w:lang w:val="en-US"/>
              </w:rPr>
            </w:pPr>
            <w:r w:rsidRPr="00047EAA">
              <w:rPr>
                <w:rFonts w:ascii="Arial" w:hAnsi="Arial"/>
                <w:lang w:val="en-US"/>
              </w:rPr>
              <w:t xml:space="preserve">5, 7, 9 &amp; </w:t>
            </w:r>
            <w:r w:rsidRPr="00047EAA">
              <w:rPr>
                <w:rFonts w:ascii="Arial" w:hAnsi="Arial"/>
                <w:lang w:val="en-US"/>
              </w:rPr>
              <w:t xml:space="preserve">11 Edgar Street, </w:t>
            </w:r>
            <w:proofErr w:type="gramStart"/>
            <w:r w:rsidRPr="00047EAA">
              <w:rPr>
                <w:rFonts w:ascii="Arial" w:hAnsi="Arial"/>
                <w:lang w:val="en-US"/>
              </w:rPr>
              <w:t>BELMONT  NSW</w:t>
            </w:r>
            <w:proofErr w:type="gramEnd"/>
            <w:r w:rsidRPr="00047EAA">
              <w:rPr>
                <w:rFonts w:ascii="Arial" w:hAnsi="Arial"/>
                <w:lang w:val="en-US"/>
              </w:rPr>
              <w:t xml:space="preserve">  2280, 2</w:t>
            </w:r>
            <w:r w:rsidRPr="00047EAA">
              <w:rPr>
                <w:rFonts w:ascii="Arial" w:hAnsi="Arial"/>
                <w:lang w:val="en-US"/>
              </w:rPr>
              <w:t>, 4, 6, 8 &amp; 10</w:t>
            </w:r>
            <w:r w:rsidRPr="00047EAA">
              <w:rPr>
                <w:rFonts w:ascii="Arial" w:hAnsi="Arial"/>
                <w:lang w:val="en-US"/>
              </w:rPr>
              <w:t xml:space="preserve"> Sharp Street, BELMONT  NSW  2280, 32</w:t>
            </w:r>
            <w:r w:rsidRPr="00047EAA">
              <w:rPr>
                <w:rFonts w:ascii="Arial" w:hAnsi="Arial"/>
                <w:lang w:val="en-US"/>
              </w:rPr>
              <w:t>, 36, 38, 40 &amp; 42</w:t>
            </w:r>
            <w:r w:rsidRPr="00047EAA">
              <w:rPr>
                <w:rFonts w:ascii="Arial" w:hAnsi="Arial"/>
                <w:lang w:val="en-US"/>
              </w:rPr>
              <w:t xml:space="preserve"> Brooks Parade, BELMONT  NSW  2280</w:t>
            </w:r>
          </w:p>
          <w:p w:rsidR="003E7204" w:rsidRPr="00047EAA" w:rsidRDefault="00C00531" w:rsidP="003E7204">
            <w:pPr>
              <w:spacing w:after="160"/>
              <w:jc w:val="both"/>
              <w:rPr>
                <w:rFonts w:ascii="Arial" w:hAnsi="Arial"/>
                <w:lang w:val="en-US"/>
              </w:rPr>
            </w:pPr>
            <w:r w:rsidRPr="00047EAA">
              <w:rPr>
                <w:rFonts w:ascii="Arial" w:hAnsi="Arial"/>
                <w:lang w:val="en-US"/>
              </w:rPr>
              <w:t>Lot B DP 400644, Lot 10 Sec B DP 585</w:t>
            </w:r>
            <w:r w:rsidRPr="00047EAA">
              <w:rPr>
                <w:rFonts w:ascii="Arial" w:hAnsi="Arial"/>
                <w:lang w:val="en-US"/>
              </w:rPr>
              <w:t>, Lot 11 Sec B DP 585, Lot A DP 400644, Lot 6 DP 12898, Lot 5 DP 12898, Lot 4 DP 12898, Lot 1 DP 353066, Lot 2 DP 353066, Lot 3 Sec B DP 585, Lot 4 Sec B DP 585, Lot A DP 339105, Lot B DP 339105, Lot 8 DP 12898</w:t>
            </w:r>
          </w:p>
        </w:tc>
      </w:tr>
      <w:tr w:rsidR="003E7204" w:rsidRPr="00047EAA" w:rsidTr="003E7204">
        <w:trPr>
          <w:trHeight w:val="567"/>
        </w:trPr>
        <w:tc>
          <w:tcPr>
            <w:tcW w:w="2988" w:type="dxa"/>
            <w:shd w:val="clear" w:color="auto" w:fill="auto"/>
          </w:tcPr>
          <w:p w:rsidR="003E7204" w:rsidRPr="00B73E53" w:rsidRDefault="00C00531" w:rsidP="003E7204">
            <w:pPr>
              <w:spacing w:after="160"/>
              <w:jc w:val="both"/>
              <w:rPr>
                <w:rFonts w:ascii="Arial" w:hAnsi="Arial"/>
                <w:b/>
                <w:sz w:val="22"/>
                <w:szCs w:val="22"/>
                <w:lang w:val="en-US"/>
              </w:rPr>
            </w:pPr>
            <w:r w:rsidRPr="00B73E53">
              <w:rPr>
                <w:rFonts w:ascii="Arial" w:hAnsi="Arial"/>
                <w:b/>
                <w:sz w:val="22"/>
                <w:szCs w:val="22"/>
                <w:lang w:val="en-US"/>
              </w:rPr>
              <w:t>SEPP Application No.:</w:t>
            </w:r>
          </w:p>
        </w:tc>
        <w:tc>
          <w:tcPr>
            <w:tcW w:w="5400" w:type="dxa"/>
            <w:shd w:val="clear" w:color="auto" w:fill="auto"/>
          </w:tcPr>
          <w:p w:rsidR="003E7204" w:rsidRPr="00047EAA" w:rsidRDefault="00C00531" w:rsidP="003E7204">
            <w:pPr>
              <w:spacing w:after="160"/>
              <w:jc w:val="both"/>
              <w:rPr>
                <w:rFonts w:ascii="Arial" w:hAnsi="Arial"/>
                <w:lang w:val="en-US"/>
              </w:rPr>
            </w:pPr>
            <w:r w:rsidRPr="00047EAA">
              <w:rPr>
                <w:rFonts w:ascii="Arial" w:hAnsi="Arial"/>
                <w:lang w:val="en-US"/>
              </w:rPr>
              <w:t>SEPP65/1/2017/E</w:t>
            </w:r>
          </w:p>
        </w:tc>
      </w:tr>
      <w:tr w:rsidR="003E7204" w:rsidRPr="00047EAA" w:rsidTr="003E7204">
        <w:trPr>
          <w:trHeight w:val="567"/>
        </w:trPr>
        <w:tc>
          <w:tcPr>
            <w:tcW w:w="2988" w:type="dxa"/>
            <w:shd w:val="clear" w:color="auto" w:fill="auto"/>
          </w:tcPr>
          <w:p w:rsidR="003E7204" w:rsidRPr="00B73E53" w:rsidRDefault="00C00531" w:rsidP="003E7204">
            <w:pPr>
              <w:spacing w:after="160"/>
              <w:rPr>
                <w:rFonts w:ascii="Arial" w:hAnsi="Arial"/>
                <w:b/>
                <w:sz w:val="22"/>
                <w:szCs w:val="22"/>
                <w:lang w:val="en-US"/>
              </w:rPr>
            </w:pPr>
            <w:r w:rsidRPr="00B73E53">
              <w:rPr>
                <w:rFonts w:ascii="Arial" w:hAnsi="Arial"/>
                <w:b/>
                <w:sz w:val="22"/>
                <w:szCs w:val="22"/>
                <w:lang w:val="en-US"/>
              </w:rPr>
              <w:t>Devel</w:t>
            </w:r>
            <w:r w:rsidRPr="00B73E53">
              <w:rPr>
                <w:rFonts w:ascii="Arial" w:hAnsi="Arial"/>
                <w:b/>
                <w:sz w:val="22"/>
                <w:szCs w:val="22"/>
                <w:lang w:val="en-US"/>
              </w:rPr>
              <w:t>opment Application No.: (if applicable)</w:t>
            </w:r>
          </w:p>
        </w:tc>
        <w:tc>
          <w:tcPr>
            <w:tcW w:w="5400" w:type="dxa"/>
            <w:shd w:val="clear" w:color="auto" w:fill="auto"/>
          </w:tcPr>
          <w:p w:rsidR="003E7204" w:rsidRPr="00047EAA" w:rsidRDefault="00C00531" w:rsidP="003E7204">
            <w:pPr>
              <w:rPr>
                <w:rFonts w:ascii="Arial (W1)" w:hAnsi="Arial (W1)"/>
                <w:vanish/>
              </w:rPr>
            </w:pPr>
            <w:r w:rsidRPr="00047EAA">
              <w:rPr>
                <w:rFonts w:ascii="Arial (W1)" w:hAnsi="Arial (W1)"/>
              </w:rPr>
              <w:t>DA/11/2017</w:t>
            </w:r>
          </w:p>
          <w:p w:rsidR="003E7204" w:rsidRPr="00047EAA" w:rsidRDefault="00C00531" w:rsidP="003E7204">
            <w:pPr>
              <w:spacing w:after="160"/>
              <w:rPr>
                <w:rFonts w:ascii="Arial" w:hAnsi="Arial"/>
              </w:rPr>
            </w:pPr>
          </w:p>
        </w:tc>
      </w:tr>
      <w:tr w:rsidR="003E7204" w:rsidRPr="00047EAA" w:rsidTr="003E7204">
        <w:trPr>
          <w:trHeight w:val="567"/>
        </w:trPr>
        <w:tc>
          <w:tcPr>
            <w:tcW w:w="2988" w:type="dxa"/>
            <w:shd w:val="clear" w:color="auto" w:fill="auto"/>
          </w:tcPr>
          <w:p w:rsidR="003E7204" w:rsidRPr="00B73E53" w:rsidRDefault="00C00531" w:rsidP="003E7204">
            <w:pPr>
              <w:spacing w:after="160"/>
              <w:jc w:val="both"/>
              <w:rPr>
                <w:rFonts w:ascii="Arial" w:hAnsi="Arial"/>
                <w:b/>
                <w:sz w:val="22"/>
                <w:szCs w:val="22"/>
                <w:lang w:val="en-US"/>
              </w:rPr>
            </w:pPr>
            <w:r w:rsidRPr="00B73E53">
              <w:rPr>
                <w:rFonts w:ascii="Arial" w:hAnsi="Arial"/>
                <w:b/>
                <w:sz w:val="22"/>
                <w:szCs w:val="22"/>
                <w:lang w:val="en-US"/>
              </w:rPr>
              <w:t>Proposal:</w:t>
            </w:r>
          </w:p>
        </w:tc>
        <w:tc>
          <w:tcPr>
            <w:tcW w:w="5400" w:type="dxa"/>
            <w:shd w:val="clear" w:color="auto" w:fill="auto"/>
          </w:tcPr>
          <w:p w:rsidR="003E7204" w:rsidRPr="00047EAA" w:rsidRDefault="00C00531" w:rsidP="003E7204">
            <w:pPr>
              <w:spacing w:after="160"/>
              <w:jc w:val="both"/>
              <w:rPr>
                <w:rFonts w:ascii="Arial" w:hAnsi="Arial"/>
                <w:lang w:val="en-US"/>
              </w:rPr>
            </w:pPr>
            <w:r w:rsidRPr="00047EAA">
              <w:rPr>
                <w:rFonts w:ascii="Arial" w:hAnsi="Arial"/>
                <w:lang w:val="en-US"/>
              </w:rPr>
              <w:t xml:space="preserve">Mixed Use Development </w:t>
            </w:r>
            <w:proofErr w:type="gramStart"/>
            <w:r w:rsidRPr="00047EAA">
              <w:rPr>
                <w:rFonts w:ascii="Arial" w:hAnsi="Arial"/>
                <w:lang w:val="en-US"/>
              </w:rPr>
              <w:t>And</w:t>
            </w:r>
            <w:proofErr w:type="gramEnd"/>
            <w:r w:rsidRPr="00047EAA">
              <w:rPr>
                <w:rFonts w:ascii="Arial" w:hAnsi="Arial"/>
                <w:lang w:val="en-US"/>
              </w:rPr>
              <w:t xml:space="preserve"> Demolition Of Existing Structures</w:t>
            </w:r>
          </w:p>
        </w:tc>
      </w:tr>
      <w:tr w:rsidR="003E7204" w:rsidRPr="00047EAA" w:rsidTr="003E7204">
        <w:trPr>
          <w:trHeight w:val="567"/>
        </w:trPr>
        <w:tc>
          <w:tcPr>
            <w:tcW w:w="2988" w:type="dxa"/>
            <w:shd w:val="clear" w:color="auto" w:fill="auto"/>
          </w:tcPr>
          <w:p w:rsidR="003E7204" w:rsidRPr="00B73E53" w:rsidRDefault="00C00531" w:rsidP="003E7204">
            <w:pPr>
              <w:spacing w:after="160"/>
              <w:jc w:val="both"/>
              <w:rPr>
                <w:rFonts w:ascii="Arial" w:hAnsi="Arial"/>
                <w:b/>
                <w:sz w:val="22"/>
                <w:szCs w:val="22"/>
                <w:lang w:val="en-US"/>
              </w:rPr>
            </w:pPr>
            <w:r w:rsidRPr="00B73E53">
              <w:rPr>
                <w:rFonts w:ascii="Arial" w:hAnsi="Arial"/>
                <w:b/>
                <w:sz w:val="22"/>
                <w:szCs w:val="22"/>
                <w:lang w:val="en-US"/>
              </w:rPr>
              <w:t>Responsible Officer:</w:t>
            </w:r>
          </w:p>
        </w:tc>
        <w:tc>
          <w:tcPr>
            <w:tcW w:w="5400" w:type="dxa"/>
            <w:shd w:val="clear" w:color="auto" w:fill="auto"/>
          </w:tcPr>
          <w:p w:rsidR="003E7204" w:rsidRPr="00047EAA" w:rsidRDefault="00C00531" w:rsidP="003E7204">
            <w:pPr>
              <w:spacing w:after="160"/>
              <w:jc w:val="both"/>
              <w:rPr>
                <w:rFonts w:ascii="Arial" w:hAnsi="Arial"/>
                <w:lang w:val="en-US"/>
              </w:rPr>
            </w:pPr>
            <w:r w:rsidRPr="00047EAA">
              <w:rPr>
                <w:rFonts w:ascii="Arial" w:hAnsi="Arial"/>
                <w:lang w:val="en-US"/>
              </w:rPr>
              <w:t>Anna E Kleinmeulman</w:t>
            </w:r>
          </w:p>
        </w:tc>
      </w:tr>
      <w:tr w:rsidR="003E7204" w:rsidRPr="00047EAA" w:rsidTr="003E7204">
        <w:trPr>
          <w:trHeight w:val="567"/>
        </w:trPr>
        <w:tc>
          <w:tcPr>
            <w:tcW w:w="2988" w:type="dxa"/>
            <w:shd w:val="clear" w:color="auto" w:fill="auto"/>
          </w:tcPr>
          <w:p w:rsidR="003E7204" w:rsidRPr="00B73E53" w:rsidRDefault="00C00531" w:rsidP="003E7204">
            <w:pPr>
              <w:spacing w:after="160"/>
              <w:jc w:val="both"/>
              <w:rPr>
                <w:rFonts w:ascii="Arial" w:hAnsi="Arial"/>
                <w:b/>
                <w:sz w:val="22"/>
                <w:szCs w:val="22"/>
                <w:lang w:val="en-US"/>
              </w:rPr>
            </w:pPr>
            <w:r w:rsidRPr="00B73E53">
              <w:rPr>
                <w:rFonts w:ascii="Arial" w:hAnsi="Arial"/>
                <w:b/>
                <w:sz w:val="22"/>
                <w:szCs w:val="22"/>
                <w:lang w:val="en-US"/>
              </w:rPr>
              <w:t>Applicants Name:</w:t>
            </w:r>
          </w:p>
        </w:tc>
        <w:tc>
          <w:tcPr>
            <w:tcW w:w="5400" w:type="dxa"/>
            <w:shd w:val="clear" w:color="auto" w:fill="auto"/>
          </w:tcPr>
          <w:p w:rsidR="003E7204" w:rsidRPr="00047EAA" w:rsidRDefault="00C00531" w:rsidP="003E7204">
            <w:pPr>
              <w:spacing w:after="160"/>
              <w:jc w:val="both"/>
              <w:rPr>
                <w:rFonts w:ascii="Arial" w:hAnsi="Arial"/>
                <w:lang w:val="en-US"/>
              </w:rPr>
            </w:pPr>
            <w:r w:rsidRPr="00047EAA">
              <w:rPr>
                <w:rFonts w:ascii="Arial" w:hAnsi="Arial"/>
                <w:lang w:val="en-US"/>
              </w:rPr>
              <w:t>MONTEATH &amp; POWYS PTY LTD</w:t>
            </w:r>
          </w:p>
        </w:tc>
      </w:tr>
      <w:tr w:rsidR="003E7204" w:rsidRPr="00047EAA" w:rsidTr="003E7204">
        <w:trPr>
          <w:trHeight w:val="567"/>
        </w:trPr>
        <w:tc>
          <w:tcPr>
            <w:tcW w:w="2988" w:type="dxa"/>
            <w:shd w:val="clear" w:color="auto" w:fill="auto"/>
          </w:tcPr>
          <w:p w:rsidR="003E7204" w:rsidRPr="00B73E53" w:rsidRDefault="00C00531" w:rsidP="003E7204">
            <w:pPr>
              <w:spacing w:after="160"/>
              <w:jc w:val="both"/>
              <w:rPr>
                <w:rFonts w:ascii="Arial" w:hAnsi="Arial"/>
                <w:b/>
                <w:sz w:val="22"/>
                <w:szCs w:val="22"/>
                <w:lang w:val="en-US"/>
              </w:rPr>
            </w:pPr>
            <w:r w:rsidRPr="00B73E53">
              <w:rPr>
                <w:rFonts w:ascii="Arial" w:hAnsi="Arial"/>
                <w:b/>
                <w:sz w:val="22"/>
                <w:szCs w:val="22"/>
                <w:lang w:val="en-US"/>
              </w:rPr>
              <w:t>Applicants Address:</w:t>
            </w:r>
          </w:p>
        </w:tc>
        <w:tc>
          <w:tcPr>
            <w:tcW w:w="5400" w:type="dxa"/>
            <w:shd w:val="clear" w:color="auto" w:fill="auto"/>
          </w:tcPr>
          <w:p w:rsidR="003E7204" w:rsidRPr="00047EAA" w:rsidRDefault="00C00531" w:rsidP="003E7204">
            <w:pPr>
              <w:spacing w:after="160"/>
              <w:jc w:val="both"/>
              <w:rPr>
                <w:rFonts w:ascii="Arial" w:hAnsi="Arial"/>
                <w:lang w:val="en-US"/>
              </w:rPr>
            </w:pPr>
            <w:r w:rsidRPr="00047EAA">
              <w:rPr>
                <w:rFonts w:ascii="Arial" w:hAnsi="Arial"/>
                <w:lang w:val="en-US"/>
              </w:rPr>
              <w:t xml:space="preserve">PO Box 2270, </w:t>
            </w:r>
            <w:proofErr w:type="gramStart"/>
            <w:r w:rsidRPr="00047EAA">
              <w:rPr>
                <w:rFonts w:ascii="Arial" w:hAnsi="Arial"/>
                <w:lang w:val="en-US"/>
              </w:rPr>
              <w:t>DANGAR  NSW</w:t>
            </w:r>
            <w:proofErr w:type="gramEnd"/>
            <w:r w:rsidRPr="00047EAA">
              <w:rPr>
                <w:rFonts w:ascii="Arial" w:hAnsi="Arial"/>
                <w:lang w:val="en-US"/>
              </w:rPr>
              <w:t xml:space="preserve">  2</w:t>
            </w:r>
            <w:r w:rsidRPr="00047EAA">
              <w:rPr>
                <w:rFonts w:ascii="Arial" w:hAnsi="Arial"/>
                <w:lang w:val="en-US"/>
              </w:rPr>
              <w:t>309</w:t>
            </w:r>
          </w:p>
        </w:tc>
      </w:tr>
      <w:tr w:rsidR="00970FA7" w:rsidRPr="00047EAA" w:rsidTr="003E7204">
        <w:trPr>
          <w:trHeight w:val="567"/>
        </w:trPr>
        <w:tc>
          <w:tcPr>
            <w:tcW w:w="2988" w:type="dxa"/>
            <w:shd w:val="clear" w:color="auto" w:fill="auto"/>
          </w:tcPr>
          <w:p w:rsidR="003E7204" w:rsidRPr="00B73E53" w:rsidRDefault="00C00531" w:rsidP="003E7204">
            <w:pPr>
              <w:spacing w:after="160"/>
              <w:rPr>
                <w:rFonts w:ascii="Arial" w:hAnsi="Arial"/>
                <w:b/>
                <w:sz w:val="22"/>
                <w:szCs w:val="22"/>
                <w:lang w:val="en-US"/>
              </w:rPr>
            </w:pPr>
            <w:r w:rsidRPr="00B73E53">
              <w:rPr>
                <w:rFonts w:ascii="Arial" w:hAnsi="Arial"/>
                <w:b/>
                <w:sz w:val="22"/>
                <w:szCs w:val="22"/>
                <w:lang w:val="en-US"/>
              </w:rPr>
              <w:t>Panel Members Present:</w:t>
            </w:r>
          </w:p>
        </w:tc>
        <w:tc>
          <w:tcPr>
            <w:tcW w:w="5400" w:type="dxa"/>
            <w:shd w:val="clear" w:color="auto" w:fill="auto"/>
          </w:tcPr>
          <w:p w:rsidR="003E7204" w:rsidRPr="00047EAA" w:rsidRDefault="00C00531" w:rsidP="003E7204">
            <w:pPr>
              <w:spacing w:after="160"/>
              <w:jc w:val="both"/>
              <w:rPr>
                <w:rFonts w:ascii="Arial" w:hAnsi="Arial"/>
                <w:lang w:val="en-US"/>
              </w:rPr>
            </w:pPr>
            <w:r w:rsidRPr="00047EAA">
              <w:rPr>
                <w:rFonts w:ascii="Arial" w:hAnsi="Arial"/>
                <w:lang w:val="en-US"/>
              </w:rPr>
              <w:t>Philip Pollard</w:t>
            </w:r>
          </w:p>
          <w:p w:rsidR="00970FA7" w:rsidRPr="00047EAA" w:rsidRDefault="00C00531" w:rsidP="003E7204">
            <w:pPr>
              <w:spacing w:after="160"/>
              <w:jc w:val="both"/>
              <w:rPr>
                <w:rFonts w:ascii="Arial" w:hAnsi="Arial"/>
                <w:lang w:val="en-US"/>
              </w:rPr>
            </w:pPr>
            <w:r w:rsidRPr="00047EAA">
              <w:rPr>
                <w:rFonts w:ascii="Arial" w:hAnsi="Arial"/>
                <w:lang w:val="en-US"/>
              </w:rPr>
              <w:t>Brian McDonald</w:t>
            </w:r>
          </w:p>
          <w:p w:rsidR="00970FA7" w:rsidRPr="00047EAA" w:rsidRDefault="00C00531" w:rsidP="003E7204">
            <w:pPr>
              <w:spacing w:after="160"/>
              <w:jc w:val="both"/>
              <w:rPr>
                <w:rFonts w:ascii="Arial" w:hAnsi="Arial"/>
                <w:lang w:val="en-US"/>
              </w:rPr>
            </w:pPr>
            <w:r w:rsidRPr="00047EAA">
              <w:rPr>
                <w:rFonts w:ascii="Arial" w:hAnsi="Arial"/>
                <w:lang w:val="en-US"/>
              </w:rPr>
              <w:t>Robert Denton</w:t>
            </w:r>
          </w:p>
        </w:tc>
      </w:tr>
      <w:tr w:rsidR="003E7204" w:rsidRPr="00047EAA" w:rsidTr="003E7204">
        <w:trPr>
          <w:trHeight w:val="567"/>
        </w:trPr>
        <w:tc>
          <w:tcPr>
            <w:tcW w:w="2988" w:type="dxa"/>
            <w:shd w:val="clear" w:color="auto" w:fill="auto"/>
          </w:tcPr>
          <w:p w:rsidR="003E7204" w:rsidRPr="00B73E53" w:rsidRDefault="00C00531" w:rsidP="003E7204">
            <w:pPr>
              <w:spacing w:after="160"/>
              <w:jc w:val="both"/>
              <w:rPr>
                <w:rFonts w:ascii="Arial" w:hAnsi="Arial"/>
                <w:b/>
                <w:sz w:val="22"/>
                <w:szCs w:val="22"/>
                <w:lang w:val="en-US"/>
              </w:rPr>
            </w:pPr>
            <w:r w:rsidRPr="00B73E53">
              <w:rPr>
                <w:rFonts w:ascii="Arial" w:hAnsi="Arial"/>
                <w:b/>
                <w:sz w:val="22"/>
                <w:szCs w:val="22"/>
                <w:lang w:val="en-US"/>
              </w:rPr>
              <w:t>Applicant/Proponents Present:</w:t>
            </w:r>
          </w:p>
        </w:tc>
        <w:tc>
          <w:tcPr>
            <w:tcW w:w="5400" w:type="dxa"/>
            <w:shd w:val="clear" w:color="auto" w:fill="auto"/>
          </w:tcPr>
          <w:p w:rsidR="00A9052F" w:rsidRPr="00047EAA" w:rsidRDefault="00C00531" w:rsidP="00A9052F">
            <w:pPr>
              <w:spacing w:after="160"/>
              <w:jc w:val="both"/>
              <w:rPr>
                <w:rFonts w:ascii="Arial" w:hAnsi="Arial"/>
                <w:lang w:val="en-US"/>
              </w:rPr>
            </w:pPr>
            <w:r w:rsidRPr="00047EAA">
              <w:rPr>
                <w:rFonts w:ascii="Arial" w:hAnsi="Arial"/>
                <w:lang w:val="en-US"/>
              </w:rPr>
              <w:t>Charles de Bono – Architect</w:t>
            </w:r>
          </w:p>
          <w:p w:rsidR="00A9052F" w:rsidRPr="00047EAA" w:rsidRDefault="00C00531" w:rsidP="00A9052F">
            <w:pPr>
              <w:spacing w:after="160"/>
              <w:jc w:val="both"/>
              <w:rPr>
                <w:rFonts w:ascii="Arial" w:hAnsi="Arial"/>
                <w:lang w:val="en-US"/>
              </w:rPr>
            </w:pPr>
            <w:r w:rsidRPr="00047EAA">
              <w:rPr>
                <w:rFonts w:ascii="Arial" w:hAnsi="Arial"/>
                <w:lang w:val="en-US"/>
              </w:rPr>
              <w:t>Peter Annand – Urban Designer</w:t>
            </w:r>
          </w:p>
          <w:p w:rsidR="003E7204" w:rsidRPr="00047EAA" w:rsidRDefault="00C00531" w:rsidP="00A9052F">
            <w:pPr>
              <w:spacing w:after="160"/>
              <w:jc w:val="both"/>
              <w:rPr>
                <w:rFonts w:ascii="Arial" w:hAnsi="Arial"/>
                <w:lang w:val="en-US"/>
              </w:rPr>
            </w:pPr>
            <w:r w:rsidRPr="00047EAA">
              <w:rPr>
                <w:rFonts w:ascii="Arial" w:hAnsi="Arial"/>
                <w:lang w:val="en-US"/>
              </w:rPr>
              <w:t>Philip Carroll – Planner</w:t>
            </w:r>
          </w:p>
        </w:tc>
      </w:tr>
      <w:tr w:rsidR="003E7204" w:rsidRPr="00047EAA" w:rsidTr="003E7204">
        <w:trPr>
          <w:trHeight w:val="567"/>
        </w:trPr>
        <w:tc>
          <w:tcPr>
            <w:tcW w:w="2988" w:type="dxa"/>
            <w:shd w:val="clear" w:color="auto" w:fill="auto"/>
          </w:tcPr>
          <w:p w:rsidR="003E7204" w:rsidRPr="00B73E53" w:rsidRDefault="00C00531" w:rsidP="003E7204">
            <w:pPr>
              <w:spacing w:after="160"/>
              <w:rPr>
                <w:rFonts w:ascii="Arial" w:hAnsi="Arial"/>
                <w:b/>
                <w:sz w:val="22"/>
                <w:szCs w:val="22"/>
                <w:lang w:val="en-US"/>
              </w:rPr>
            </w:pPr>
            <w:r w:rsidRPr="00B73E53">
              <w:rPr>
                <w:rFonts w:ascii="Arial" w:hAnsi="Arial"/>
                <w:b/>
                <w:sz w:val="22"/>
                <w:szCs w:val="22"/>
                <w:lang w:val="en-US"/>
              </w:rPr>
              <w:t>Council Officers Present:</w:t>
            </w:r>
          </w:p>
        </w:tc>
        <w:tc>
          <w:tcPr>
            <w:tcW w:w="5400" w:type="dxa"/>
            <w:shd w:val="clear" w:color="auto" w:fill="auto"/>
          </w:tcPr>
          <w:p w:rsidR="00970FA7" w:rsidRPr="00047EAA" w:rsidRDefault="00C00531" w:rsidP="003E7204">
            <w:pPr>
              <w:spacing w:after="160"/>
              <w:jc w:val="both"/>
              <w:rPr>
                <w:rFonts w:ascii="Arial" w:hAnsi="Arial"/>
                <w:lang w:val="en-US"/>
              </w:rPr>
            </w:pPr>
            <w:r w:rsidRPr="00047EAA">
              <w:rPr>
                <w:rFonts w:ascii="Arial" w:hAnsi="Arial"/>
                <w:lang w:val="en-US"/>
              </w:rPr>
              <w:t>Anna Kleinmeulman</w:t>
            </w:r>
            <w:r>
              <w:rPr>
                <w:rFonts w:ascii="Arial" w:hAnsi="Arial"/>
                <w:lang w:val="en-US"/>
              </w:rPr>
              <w:t xml:space="preserve"> – Senior Development Plan</w:t>
            </w:r>
            <w:r>
              <w:rPr>
                <w:rFonts w:ascii="Arial" w:hAnsi="Arial"/>
                <w:lang w:val="en-US"/>
              </w:rPr>
              <w:t>ner</w:t>
            </w:r>
          </w:p>
          <w:p w:rsidR="003E7204" w:rsidRPr="00047EAA" w:rsidRDefault="00C00531" w:rsidP="003E7204">
            <w:pPr>
              <w:spacing w:after="160"/>
              <w:jc w:val="both"/>
              <w:rPr>
                <w:rFonts w:ascii="Arial" w:hAnsi="Arial"/>
                <w:lang w:val="en-US"/>
              </w:rPr>
            </w:pPr>
            <w:r w:rsidRPr="00047EAA">
              <w:rPr>
                <w:rFonts w:ascii="Arial" w:hAnsi="Arial"/>
                <w:lang w:val="en-US"/>
              </w:rPr>
              <w:t>Amber Murr</w:t>
            </w:r>
            <w:r>
              <w:rPr>
                <w:rFonts w:ascii="Arial" w:hAnsi="Arial"/>
                <w:lang w:val="en-US"/>
              </w:rPr>
              <w:t>a</w:t>
            </w:r>
            <w:r w:rsidRPr="00047EAA">
              <w:rPr>
                <w:rFonts w:ascii="Arial" w:hAnsi="Arial"/>
                <w:lang w:val="en-US"/>
              </w:rPr>
              <w:t>y</w:t>
            </w:r>
            <w:r>
              <w:rPr>
                <w:rFonts w:ascii="Arial" w:hAnsi="Arial"/>
                <w:lang w:val="en-US"/>
              </w:rPr>
              <w:t xml:space="preserve"> – Senior Administration</w:t>
            </w:r>
            <w:r w:rsidRPr="00047EAA">
              <w:rPr>
                <w:rFonts w:ascii="Arial" w:hAnsi="Arial"/>
                <w:lang w:val="en-US"/>
              </w:rPr>
              <w:t xml:space="preserve"> (minute taker)</w:t>
            </w:r>
          </w:p>
        </w:tc>
      </w:tr>
      <w:tr w:rsidR="003E7204" w:rsidRPr="00047EAA" w:rsidTr="003E7204">
        <w:trPr>
          <w:trHeight w:val="567"/>
        </w:trPr>
        <w:tc>
          <w:tcPr>
            <w:tcW w:w="2988" w:type="dxa"/>
            <w:shd w:val="clear" w:color="auto" w:fill="auto"/>
          </w:tcPr>
          <w:p w:rsidR="003E7204" w:rsidRPr="00B73E53" w:rsidRDefault="00C00531" w:rsidP="003E7204">
            <w:pPr>
              <w:spacing w:after="160"/>
              <w:jc w:val="both"/>
              <w:rPr>
                <w:rFonts w:ascii="Arial" w:hAnsi="Arial"/>
                <w:b/>
                <w:sz w:val="22"/>
                <w:szCs w:val="22"/>
                <w:lang w:val="en-US"/>
              </w:rPr>
            </w:pPr>
            <w:r w:rsidRPr="00B73E53">
              <w:rPr>
                <w:rFonts w:ascii="Arial" w:hAnsi="Arial"/>
                <w:b/>
                <w:sz w:val="22"/>
                <w:szCs w:val="22"/>
                <w:lang w:val="en-US"/>
              </w:rPr>
              <w:t>Apologies:</w:t>
            </w:r>
          </w:p>
        </w:tc>
        <w:tc>
          <w:tcPr>
            <w:tcW w:w="5400" w:type="dxa"/>
            <w:shd w:val="clear" w:color="auto" w:fill="auto"/>
          </w:tcPr>
          <w:p w:rsidR="003E7204" w:rsidRPr="00047EAA" w:rsidRDefault="00C00531" w:rsidP="003E7204">
            <w:pPr>
              <w:spacing w:after="160"/>
              <w:jc w:val="both"/>
              <w:rPr>
                <w:rFonts w:ascii="Arial" w:hAnsi="Arial"/>
                <w:lang w:val="en-US"/>
              </w:rPr>
            </w:pPr>
            <w:r w:rsidRPr="00047EAA">
              <w:rPr>
                <w:rFonts w:ascii="Arial" w:hAnsi="Arial"/>
                <w:lang w:val="en-US"/>
              </w:rPr>
              <w:t>N/A</w:t>
            </w:r>
          </w:p>
        </w:tc>
      </w:tr>
      <w:tr w:rsidR="003E7204" w:rsidRPr="00047EAA" w:rsidTr="003E7204">
        <w:trPr>
          <w:trHeight w:val="567"/>
        </w:trPr>
        <w:tc>
          <w:tcPr>
            <w:tcW w:w="2988" w:type="dxa"/>
            <w:shd w:val="clear" w:color="auto" w:fill="auto"/>
          </w:tcPr>
          <w:p w:rsidR="003E7204" w:rsidRPr="00B73E53" w:rsidRDefault="00C00531" w:rsidP="003E7204">
            <w:pPr>
              <w:spacing w:after="160"/>
              <w:jc w:val="both"/>
              <w:rPr>
                <w:rFonts w:ascii="Arial" w:hAnsi="Arial"/>
                <w:b/>
                <w:sz w:val="22"/>
                <w:szCs w:val="22"/>
                <w:lang w:val="en-US"/>
              </w:rPr>
            </w:pPr>
            <w:r w:rsidRPr="00B73E53">
              <w:rPr>
                <w:rFonts w:ascii="Arial" w:hAnsi="Arial"/>
                <w:b/>
                <w:sz w:val="22"/>
                <w:szCs w:val="22"/>
                <w:lang w:val="en-US"/>
              </w:rPr>
              <w:t>Chair:</w:t>
            </w:r>
          </w:p>
        </w:tc>
        <w:tc>
          <w:tcPr>
            <w:tcW w:w="5400" w:type="dxa"/>
            <w:shd w:val="clear" w:color="auto" w:fill="auto"/>
          </w:tcPr>
          <w:p w:rsidR="003E7204" w:rsidRPr="00047EAA" w:rsidRDefault="00C00531" w:rsidP="003E7204">
            <w:pPr>
              <w:spacing w:after="160"/>
              <w:jc w:val="both"/>
              <w:rPr>
                <w:rFonts w:ascii="Arial" w:hAnsi="Arial"/>
                <w:lang w:val="en-US"/>
              </w:rPr>
            </w:pPr>
            <w:r w:rsidRPr="00047EAA">
              <w:rPr>
                <w:rFonts w:ascii="Arial" w:hAnsi="Arial"/>
                <w:lang w:val="en-US"/>
              </w:rPr>
              <w:t>Philip Pollard</w:t>
            </w:r>
          </w:p>
        </w:tc>
      </w:tr>
      <w:tr w:rsidR="003E7204" w:rsidRPr="00047EAA" w:rsidTr="003E7204">
        <w:trPr>
          <w:trHeight w:val="567"/>
        </w:trPr>
        <w:tc>
          <w:tcPr>
            <w:tcW w:w="2988" w:type="dxa"/>
            <w:shd w:val="clear" w:color="auto" w:fill="auto"/>
          </w:tcPr>
          <w:p w:rsidR="003E7204" w:rsidRPr="00B73E53" w:rsidRDefault="00C00531" w:rsidP="003E7204">
            <w:pPr>
              <w:spacing w:after="160"/>
              <w:jc w:val="both"/>
              <w:rPr>
                <w:rFonts w:ascii="Arial" w:hAnsi="Arial"/>
                <w:b/>
                <w:sz w:val="22"/>
                <w:szCs w:val="22"/>
                <w:lang w:val="en-US"/>
              </w:rPr>
            </w:pPr>
            <w:r w:rsidRPr="00B73E53">
              <w:rPr>
                <w:rFonts w:ascii="Arial" w:hAnsi="Arial"/>
                <w:b/>
                <w:sz w:val="22"/>
                <w:szCs w:val="22"/>
                <w:lang w:val="en-US"/>
              </w:rPr>
              <w:t>Date of Meeting:</w:t>
            </w:r>
          </w:p>
        </w:tc>
        <w:tc>
          <w:tcPr>
            <w:tcW w:w="5400" w:type="dxa"/>
            <w:shd w:val="clear" w:color="auto" w:fill="auto"/>
          </w:tcPr>
          <w:p w:rsidR="003E7204" w:rsidRPr="00047EAA" w:rsidRDefault="00C00531" w:rsidP="003E7204">
            <w:pPr>
              <w:spacing w:after="160"/>
              <w:jc w:val="both"/>
              <w:rPr>
                <w:rFonts w:ascii="Arial" w:hAnsi="Arial"/>
                <w:lang w:val="en-US"/>
              </w:rPr>
            </w:pPr>
            <w:r w:rsidRPr="00047EAA">
              <w:rPr>
                <w:rFonts w:ascii="Arial" w:hAnsi="Arial"/>
                <w:lang w:val="en-US"/>
              </w:rPr>
              <w:t>Wednesday 12 February 2020</w:t>
            </w:r>
          </w:p>
        </w:tc>
      </w:tr>
    </w:tbl>
    <w:p w:rsidR="00BF09F9" w:rsidRDefault="00C00531" w:rsidP="003E7204">
      <w:pPr>
        <w:tabs>
          <w:tab w:val="left" w:pos="2268"/>
          <w:tab w:val="left" w:pos="6521"/>
        </w:tabs>
        <w:jc w:val="both"/>
        <w:rPr>
          <w:rFonts w:ascii="Arial" w:hAnsi="Arial"/>
          <w:b/>
          <w:sz w:val="22"/>
          <w:szCs w:val="22"/>
          <w:u w:val="single"/>
          <w:lang w:val="en-US"/>
        </w:rPr>
      </w:pPr>
    </w:p>
    <w:p w:rsidR="00BF09F9" w:rsidRDefault="00C00531" w:rsidP="003E7204">
      <w:pPr>
        <w:tabs>
          <w:tab w:val="left" w:pos="2268"/>
          <w:tab w:val="left" w:pos="6521"/>
        </w:tabs>
        <w:jc w:val="both"/>
        <w:rPr>
          <w:rFonts w:ascii="Arial" w:hAnsi="Arial"/>
          <w:b/>
          <w:sz w:val="22"/>
          <w:szCs w:val="22"/>
          <w:u w:val="single"/>
          <w:lang w:val="en-US"/>
        </w:rPr>
      </w:pPr>
    </w:p>
    <w:p w:rsidR="003E7204" w:rsidRPr="0018212A" w:rsidRDefault="00C00531" w:rsidP="003E7204">
      <w:pPr>
        <w:tabs>
          <w:tab w:val="left" w:pos="2268"/>
          <w:tab w:val="left" w:pos="6521"/>
        </w:tabs>
        <w:jc w:val="both"/>
        <w:rPr>
          <w:rFonts w:ascii="Arial" w:hAnsi="Arial"/>
          <w:b/>
          <w:sz w:val="22"/>
          <w:szCs w:val="22"/>
          <w:u w:val="single"/>
          <w:lang w:val="en-US"/>
        </w:rPr>
      </w:pPr>
      <w:r w:rsidRPr="0018212A">
        <w:rPr>
          <w:rFonts w:ascii="Arial" w:hAnsi="Arial"/>
          <w:b/>
          <w:sz w:val="22"/>
          <w:szCs w:val="22"/>
          <w:u w:val="single"/>
          <w:lang w:val="en-US"/>
        </w:rPr>
        <w:t>Introduction</w:t>
      </w:r>
    </w:p>
    <w:p w:rsidR="003E7204" w:rsidRPr="0018212A" w:rsidRDefault="00C00531" w:rsidP="003E7204">
      <w:pPr>
        <w:tabs>
          <w:tab w:val="left" w:pos="2268"/>
          <w:tab w:val="left" w:pos="6521"/>
        </w:tabs>
        <w:jc w:val="both"/>
        <w:rPr>
          <w:rFonts w:ascii="Arial" w:hAnsi="Arial"/>
          <w:sz w:val="22"/>
          <w:szCs w:val="22"/>
          <w:lang w:val="en-US"/>
        </w:rPr>
      </w:pPr>
    </w:p>
    <w:p w:rsidR="003E7204" w:rsidRPr="0018212A" w:rsidRDefault="00C00531" w:rsidP="003E7204">
      <w:pPr>
        <w:tabs>
          <w:tab w:val="left" w:pos="2268"/>
          <w:tab w:val="left" w:pos="6521"/>
        </w:tabs>
        <w:jc w:val="both"/>
        <w:rPr>
          <w:rFonts w:ascii="Arial" w:hAnsi="Arial"/>
          <w:sz w:val="22"/>
          <w:szCs w:val="22"/>
          <w:lang w:val="en-US"/>
        </w:rPr>
      </w:pPr>
      <w:r w:rsidRPr="0018212A">
        <w:rPr>
          <w:rFonts w:ascii="Arial" w:hAnsi="Arial"/>
          <w:sz w:val="22"/>
          <w:szCs w:val="22"/>
          <w:lang w:val="en-US"/>
        </w:rPr>
        <w:lastRenderedPageBreak/>
        <w:t>The Design Review Panel (the Panel), comments are to assist Lake Macquarie City Council in its cons</w:t>
      </w:r>
      <w:r w:rsidRPr="0018212A">
        <w:rPr>
          <w:rFonts w:ascii="Arial" w:hAnsi="Arial"/>
          <w:sz w:val="22"/>
          <w:szCs w:val="22"/>
          <w:lang w:val="en-US"/>
        </w:rPr>
        <w:t>ideration of the development application.</w:t>
      </w:r>
    </w:p>
    <w:p w:rsidR="003E7204" w:rsidRPr="0018212A" w:rsidRDefault="00C00531" w:rsidP="003E7204">
      <w:pPr>
        <w:tabs>
          <w:tab w:val="left" w:pos="2268"/>
          <w:tab w:val="left" w:pos="6521"/>
        </w:tabs>
        <w:jc w:val="both"/>
        <w:rPr>
          <w:rFonts w:ascii="Arial" w:hAnsi="Arial"/>
          <w:sz w:val="22"/>
          <w:szCs w:val="22"/>
          <w:lang w:val="en-US"/>
        </w:rPr>
      </w:pPr>
    </w:p>
    <w:p w:rsidR="003E7204" w:rsidRPr="0018212A" w:rsidRDefault="00C00531" w:rsidP="003E7204">
      <w:pPr>
        <w:tabs>
          <w:tab w:val="left" w:pos="2268"/>
          <w:tab w:val="left" w:pos="6521"/>
        </w:tabs>
        <w:jc w:val="both"/>
        <w:rPr>
          <w:rFonts w:ascii="Arial" w:hAnsi="Arial"/>
          <w:sz w:val="22"/>
          <w:szCs w:val="22"/>
          <w:lang w:val="en-US"/>
        </w:rPr>
      </w:pPr>
      <w:r w:rsidRPr="0018212A">
        <w:rPr>
          <w:rFonts w:ascii="Arial" w:hAnsi="Arial"/>
          <w:sz w:val="22"/>
          <w:szCs w:val="22"/>
          <w:lang w:val="en-US"/>
        </w:rPr>
        <w:t>The absence of a comment under any of the principles does not necessarily imply that the Panel considers the particular matter has been satisfactorily addressed, as it may be that changes suggested under other pri</w:t>
      </w:r>
      <w:r w:rsidRPr="0018212A">
        <w:rPr>
          <w:rFonts w:ascii="Arial" w:hAnsi="Arial"/>
          <w:sz w:val="22"/>
          <w:szCs w:val="22"/>
          <w:lang w:val="en-US"/>
        </w:rPr>
        <w:t>nciples will generate a desirable change.</w:t>
      </w:r>
    </w:p>
    <w:p w:rsidR="003E7204" w:rsidRPr="0018212A" w:rsidRDefault="00C00531" w:rsidP="003E7204">
      <w:pPr>
        <w:tabs>
          <w:tab w:val="left" w:pos="2268"/>
          <w:tab w:val="left" w:pos="6521"/>
        </w:tabs>
        <w:jc w:val="both"/>
        <w:rPr>
          <w:rFonts w:ascii="Arial" w:hAnsi="Arial"/>
          <w:sz w:val="22"/>
          <w:szCs w:val="22"/>
          <w:lang w:val="en-US"/>
        </w:rPr>
      </w:pPr>
    </w:p>
    <w:p w:rsidR="003E7204" w:rsidRDefault="00C00531" w:rsidP="003E7204">
      <w:pPr>
        <w:tabs>
          <w:tab w:val="left" w:pos="2268"/>
          <w:tab w:val="left" w:pos="6521"/>
        </w:tabs>
        <w:spacing w:after="160"/>
        <w:jc w:val="both"/>
        <w:rPr>
          <w:rFonts w:ascii="Arial" w:hAnsi="Arial" w:cs="Arial"/>
          <w:sz w:val="22"/>
          <w:szCs w:val="22"/>
          <w:lang w:val="en-US"/>
        </w:rPr>
      </w:pPr>
      <w:r>
        <w:rPr>
          <w:rFonts w:ascii="Arial" w:hAnsi="Arial" w:cs="Arial"/>
          <w:sz w:val="22"/>
          <w:szCs w:val="22"/>
          <w:lang w:val="en-US"/>
        </w:rPr>
        <w:t>The Panel draws the attention of applicants to the Apartment Design Guide (ADG), as published by NSW Department of Planning &amp; Environment (June 2015), which provides guidance on all the issues addressed.</w:t>
      </w:r>
    </w:p>
    <w:p w:rsidR="003E7204" w:rsidRPr="0018212A" w:rsidRDefault="00C00531" w:rsidP="003E7204">
      <w:pPr>
        <w:tabs>
          <w:tab w:val="left" w:pos="2268"/>
          <w:tab w:val="left" w:pos="6521"/>
        </w:tabs>
        <w:jc w:val="both"/>
        <w:rPr>
          <w:rFonts w:ascii="Arial" w:hAnsi="Arial"/>
          <w:sz w:val="22"/>
          <w:szCs w:val="22"/>
          <w:lang w:val="en-US"/>
        </w:rPr>
      </w:pPr>
    </w:p>
    <w:p w:rsidR="003E7204" w:rsidRPr="0018212A" w:rsidRDefault="00C00531" w:rsidP="003E7204">
      <w:pPr>
        <w:tabs>
          <w:tab w:val="left" w:pos="2268"/>
          <w:tab w:val="left" w:pos="6521"/>
        </w:tabs>
        <w:jc w:val="both"/>
        <w:rPr>
          <w:rFonts w:ascii="Arial" w:hAnsi="Arial"/>
          <w:sz w:val="22"/>
          <w:szCs w:val="22"/>
          <w:lang w:val="en-US"/>
        </w:rPr>
      </w:pPr>
      <w:r w:rsidRPr="0018212A">
        <w:rPr>
          <w:rFonts w:ascii="Arial" w:hAnsi="Arial"/>
          <w:sz w:val="22"/>
          <w:szCs w:val="22"/>
          <w:lang w:val="en-US"/>
        </w:rPr>
        <w:t xml:space="preserve">The </w:t>
      </w:r>
      <w:r>
        <w:rPr>
          <w:rFonts w:ascii="Arial" w:hAnsi="Arial"/>
          <w:sz w:val="22"/>
          <w:szCs w:val="22"/>
          <w:lang w:val="en-US"/>
        </w:rPr>
        <w:t>nine</w:t>
      </w:r>
      <w:r w:rsidRPr="0018212A">
        <w:rPr>
          <w:rFonts w:ascii="Arial" w:hAnsi="Arial"/>
          <w:sz w:val="22"/>
          <w:szCs w:val="22"/>
          <w:lang w:val="en-US"/>
        </w:rPr>
        <w:t xml:space="preserve"> design quality principles to be addressed in SEPP 65 </w:t>
      </w:r>
      <w:r>
        <w:rPr>
          <w:rFonts w:ascii="Arial" w:hAnsi="Arial"/>
          <w:sz w:val="22"/>
          <w:szCs w:val="22"/>
          <w:lang w:val="en-US"/>
        </w:rPr>
        <w:t>are</w:t>
      </w:r>
      <w:r w:rsidRPr="0018212A">
        <w:rPr>
          <w:rFonts w:ascii="Arial" w:hAnsi="Arial"/>
          <w:sz w:val="22"/>
          <w:szCs w:val="22"/>
          <w:lang w:val="en-US"/>
        </w:rPr>
        <w:t xml:space="preserve"> grouped together where relevant, to avoid the unnecessary repetition of comments.</w:t>
      </w:r>
    </w:p>
    <w:p w:rsidR="003E7204" w:rsidRPr="0018212A" w:rsidRDefault="00C00531" w:rsidP="003E7204">
      <w:pPr>
        <w:tabs>
          <w:tab w:val="left" w:pos="2268"/>
          <w:tab w:val="left" w:pos="6521"/>
        </w:tabs>
        <w:jc w:val="both"/>
        <w:rPr>
          <w:rFonts w:ascii="Arial" w:hAnsi="Arial"/>
          <w:sz w:val="22"/>
          <w:szCs w:val="22"/>
          <w:lang w:val="en-US"/>
        </w:rPr>
      </w:pPr>
    </w:p>
    <w:p w:rsidR="003E7204" w:rsidRPr="0018212A" w:rsidRDefault="00C00531" w:rsidP="003E7204">
      <w:pPr>
        <w:tabs>
          <w:tab w:val="left" w:pos="2268"/>
          <w:tab w:val="left" w:pos="6521"/>
        </w:tabs>
        <w:jc w:val="both"/>
        <w:rPr>
          <w:rFonts w:ascii="Arial" w:hAnsi="Arial"/>
          <w:sz w:val="22"/>
          <w:szCs w:val="22"/>
          <w:lang w:val="en-US"/>
        </w:rPr>
      </w:pPr>
    </w:p>
    <w:p w:rsidR="003E7204" w:rsidRPr="0018212A" w:rsidRDefault="00C00531" w:rsidP="003E7204">
      <w:pPr>
        <w:keepNext/>
        <w:keepLines/>
        <w:tabs>
          <w:tab w:val="left" w:pos="2268"/>
          <w:tab w:val="left" w:pos="6521"/>
        </w:tabs>
        <w:jc w:val="both"/>
        <w:rPr>
          <w:rFonts w:ascii="Arial" w:hAnsi="Arial"/>
          <w:b/>
          <w:sz w:val="22"/>
          <w:szCs w:val="22"/>
          <w:u w:val="single"/>
          <w:lang w:val="en-US"/>
        </w:rPr>
      </w:pPr>
      <w:r w:rsidRPr="0018212A">
        <w:rPr>
          <w:rFonts w:ascii="Arial" w:hAnsi="Arial"/>
          <w:b/>
          <w:sz w:val="22"/>
          <w:szCs w:val="22"/>
          <w:u w:val="single"/>
          <w:lang w:val="en-US"/>
        </w:rPr>
        <w:t>Panel Comments</w:t>
      </w:r>
    </w:p>
    <w:p w:rsidR="003E7204" w:rsidRPr="0018212A" w:rsidRDefault="00C00531" w:rsidP="003E7204">
      <w:pPr>
        <w:keepNext/>
        <w:keepLines/>
        <w:tabs>
          <w:tab w:val="left" w:pos="2268"/>
          <w:tab w:val="left" w:pos="6521"/>
        </w:tabs>
        <w:jc w:val="both"/>
        <w:rPr>
          <w:rFonts w:ascii="Arial" w:hAnsi="Arial"/>
          <w:sz w:val="22"/>
          <w:szCs w:val="22"/>
          <w:lang w:val="en-US"/>
        </w:rPr>
      </w:pPr>
    </w:p>
    <w:p w:rsidR="003E7204" w:rsidRPr="0018212A" w:rsidRDefault="00C00531" w:rsidP="003E7204">
      <w:pPr>
        <w:keepNext/>
        <w:keepLines/>
        <w:tabs>
          <w:tab w:val="left" w:pos="2268"/>
          <w:tab w:val="left" w:pos="6521"/>
        </w:tabs>
        <w:jc w:val="both"/>
        <w:rPr>
          <w:rFonts w:ascii="Arial" w:hAnsi="Arial"/>
          <w:b/>
          <w:sz w:val="22"/>
          <w:szCs w:val="22"/>
          <w:lang w:val="en-US"/>
        </w:rPr>
      </w:pPr>
      <w:r w:rsidRPr="0018212A">
        <w:rPr>
          <w:rFonts w:ascii="Arial" w:hAnsi="Arial"/>
          <w:sz w:val="22"/>
          <w:szCs w:val="22"/>
          <w:lang w:val="en-US"/>
        </w:rPr>
        <w:t xml:space="preserve">The </w:t>
      </w:r>
      <w:r>
        <w:rPr>
          <w:rFonts w:ascii="Arial" w:hAnsi="Arial"/>
          <w:sz w:val="22"/>
          <w:szCs w:val="22"/>
          <w:lang w:val="en-US"/>
        </w:rPr>
        <w:t>nine</w:t>
      </w:r>
      <w:r w:rsidRPr="0018212A">
        <w:rPr>
          <w:rFonts w:ascii="Arial" w:hAnsi="Arial"/>
          <w:sz w:val="22"/>
          <w:szCs w:val="22"/>
          <w:lang w:val="en-US"/>
        </w:rPr>
        <w:t xml:space="preserve"> design principles as set out in SEPP 65 were considered by the panel in discussion of the</w:t>
      </w:r>
      <w:r w:rsidRPr="0018212A">
        <w:rPr>
          <w:rFonts w:ascii="Arial" w:hAnsi="Arial"/>
          <w:sz w:val="22"/>
          <w:szCs w:val="22"/>
          <w:lang w:val="en-US"/>
        </w:rPr>
        <w:t xml:space="preserve"> development application.  These are: </w:t>
      </w:r>
      <w:r w:rsidRPr="0018212A">
        <w:rPr>
          <w:rFonts w:ascii="Arial" w:hAnsi="Arial"/>
          <w:b/>
          <w:sz w:val="22"/>
          <w:szCs w:val="22"/>
          <w:lang w:val="en-US"/>
        </w:rPr>
        <w:t>Context</w:t>
      </w:r>
      <w:r>
        <w:rPr>
          <w:rFonts w:ascii="Arial" w:hAnsi="Arial"/>
          <w:b/>
          <w:sz w:val="22"/>
          <w:szCs w:val="22"/>
          <w:lang w:val="en-US"/>
        </w:rPr>
        <w:t xml:space="preserve"> &amp; </w:t>
      </w:r>
      <w:proofErr w:type="spellStart"/>
      <w:r>
        <w:rPr>
          <w:rFonts w:ascii="Arial" w:hAnsi="Arial"/>
          <w:b/>
          <w:sz w:val="22"/>
          <w:szCs w:val="22"/>
          <w:lang w:val="en-US"/>
        </w:rPr>
        <w:t>Neighbourhood</w:t>
      </w:r>
      <w:proofErr w:type="spellEnd"/>
      <w:r>
        <w:rPr>
          <w:rFonts w:ascii="Arial" w:hAnsi="Arial"/>
          <w:b/>
          <w:sz w:val="22"/>
          <w:szCs w:val="22"/>
          <w:lang w:val="en-US"/>
        </w:rPr>
        <w:t xml:space="preserve"> Character</w:t>
      </w:r>
      <w:r w:rsidRPr="0018212A">
        <w:rPr>
          <w:rFonts w:ascii="Arial" w:hAnsi="Arial"/>
          <w:b/>
          <w:sz w:val="22"/>
          <w:szCs w:val="22"/>
          <w:lang w:val="en-US"/>
        </w:rPr>
        <w:t>, Built Form</w:t>
      </w:r>
      <w:r>
        <w:rPr>
          <w:rFonts w:ascii="Arial" w:hAnsi="Arial"/>
          <w:b/>
          <w:sz w:val="22"/>
          <w:szCs w:val="22"/>
          <w:lang w:val="en-US"/>
        </w:rPr>
        <w:t xml:space="preserve"> &amp; Scale</w:t>
      </w:r>
      <w:r w:rsidRPr="0018212A">
        <w:rPr>
          <w:rFonts w:ascii="Arial" w:hAnsi="Arial"/>
          <w:b/>
          <w:sz w:val="22"/>
          <w:szCs w:val="22"/>
          <w:lang w:val="en-US"/>
        </w:rPr>
        <w:t xml:space="preserve">, Density, </w:t>
      </w:r>
      <w:r>
        <w:rPr>
          <w:rFonts w:ascii="Arial" w:hAnsi="Arial"/>
          <w:b/>
          <w:sz w:val="22"/>
          <w:szCs w:val="22"/>
          <w:lang w:val="en-US"/>
        </w:rPr>
        <w:t>Sustainability</w:t>
      </w:r>
      <w:r w:rsidRPr="0018212A">
        <w:rPr>
          <w:rFonts w:ascii="Arial" w:hAnsi="Arial"/>
          <w:b/>
          <w:sz w:val="22"/>
          <w:szCs w:val="22"/>
          <w:lang w:val="en-US"/>
        </w:rPr>
        <w:t xml:space="preserve">, Landscape, Amenity, Safety, </w:t>
      </w:r>
      <w:r>
        <w:rPr>
          <w:rFonts w:ascii="Arial" w:hAnsi="Arial"/>
          <w:b/>
          <w:sz w:val="22"/>
          <w:szCs w:val="22"/>
          <w:lang w:val="en-US"/>
        </w:rPr>
        <w:t>Housing Diversity &amp; Social Interaction,</w:t>
      </w:r>
      <w:r w:rsidRPr="0018212A">
        <w:rPr>
          <w:rFonts w:ascii="Arial" w:hAnsi="Arial"/>
          <w:b/>
          <w:sz w:val="22"/>
          <w:szCs w:val="22"/>
          <w:lang w:val="en-US"/>
        </w:rPr>
        <w:t xml:space="preserve"> and Aesthetics.</w:t>
      </w:r>
    </w:p>
    <w:p w:rsidR="003E7204" w:rsidRDefault="00C00531" w:rsidP="003E7204">
      <w:pPr>
        <w:tabs>
          <w:tab w:val="left" w:pos="2268"/>
          <w:tab w:val="left" w:pos="6521"/>
        </w:tabs>
        <w:jc w:val="both"/>
        <w:rPr>
          <w:rFonts w:ascii="Arial" w:hAnsi="Arial"/>
          <w:sz w:val="22"/>
          <w:szCs w:val="22"/>
          <w:lang w:val="en-US"/>
        </w:rPr>
      </w:pPr>
    </w:p>
    <w:p w:rsidR="003E7204" w:rsidRPr="0018212A" w:rsidRDefault="00C00531" w:rsidP="003E7204">
      <w:pPr>
        <w:tabs>
          <w:tab w:val="left" w:pos="2268"/>
          <w:tab w:val="left" w:pos="6521"/>
        </w:tabs>
        <w:jc w:val="both"/>
        <w:rPr>
          <w:rFonts w:ascii="Arial" w:hAnsi="Arial"/>
          <w:sz w:val="22"/>
          <w:szCs w:val="22"/>
          <w:lang w:val="en-U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6592"/>
      </w:tblGrid>
      <w:tr w:rsidR="003E7204" w:rsidRPr="00B73E53" w:rsidTr="00BF09F9">
        <w:trPr>
          <w:trHeight w:val="454"/>
        </w:trPr>
        <w:tc>
          <w:tcPr>
            <w:tcW w:w="0" w:type="auto"/>
            <w:shd w:val="clear" w:color="auto" w:fill="auto"/>
          </w:tcPr>
          <w:p w:rsidR="003E7204" w:rsidRPr="00B73E53" w:rsidRDefault="00C00531" w:rsidP="003E7204">
            <w:pPr>
              <w:tabs>
                <w:tab w:val="left" w:pos="2268"/>
                <w:tab w:val="left" w:pos="6521"/>
              </w:tabs>
              <w:spacing w:after="160"/>
              <w:rPr>
                <w:rFonts w:ascii="Arial" w:hAnsi="Arial"/>
                <w:b/>
                <w:sz w:val="22"/>
                <w:szCs w:val="22"/>
                <w:lang w:val="en-US"/>
              </w:rPr>
            </w:pPr>
            <w:r w:rsidRPr="00B73E53">
              <w:rPr>
                <w:rFonts w:ascii="Arial" w:hAnsi="Arial"/>
                <w:b/>
                <w:sz w:val="22"/>
                <w:szCs w:val="22"/>
                <w:lang w:val="en-US"/>
              </w:rPr>
              <w:t>Context</w:t>
            </w:r>
            <w:r>
              <w:rPr>
                <w:rFonts w:ascii="Arial" w:hAnsi="Arial"/>
                <w:b/>
                <w:sz w:val="22"/>
                <w:szCs w:val="22"/>
                <w:lang w:val="en-US"/>
              </w:rPr>
              <w:t xml:space="preserve"> &amp; </w:t>
            </w:r>
            <w:proofErr w:type="spellStart"/>
            <w:r>
              <w:rPr>
                <w:rFonts w:ascii="Arial" w:hAnsi="Arial"/>
                <w:b/>
                <w:sz w:val="22"/>
                <w:szCs w:val="22"/>
                <w:lang w:val="en-US"/>
              </w:rPr>
              <w:t>Neighbourhood</w:t>
            </w:r>
            <w:proofErr w:type="spellEnd"/>
            <w:r>
              <w:rPr>
                <w:rFonts w:ascii="Arial" w:hAnsi="Arial"/>
                <w:b/>
                <w:sz w:val="22"/>
                <w:szCs w:val="22"/>
                <w:lang w:val="en-US"/>
              </w:rPr>
              <w:t xml:space="preserve"> Character</w:t>
            </w:r>
          </w:p>
        </w:tc>
        <w:tc>
          <w:tcPr>
            <w:tcW w:w="6592" w:type="dxa"/>
            <w:shd w:val="clear" w:color="auto" w:fill="auto"/>
          </w:tcPr>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8 February 2017:</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w:t>
            </w:r>
            <w:r>
              <w:rPr>
                <w:rFonts w:ascii="Arial" w:hAnsi="Arial"/>
                <w:color w:val="1F497D"/>
                <w:lang w:val="en-US"/>
              </w:rPr>
              <w:t>he site is in an area undergoing change and is located on a highly visible site on the waterfront of eastern shores of Lake Macquarie. This is the fourth proposal that the panel has considered for this site and understands that it involves a boundary adjus</w:t>
            </w:r>
            <w:r>
              <w:rPr>
                <w:rFonts w:ascii="Arial" w:hAnsi="Arial"/>
                <w:color w:val="1F497D"/>
                <w:lang w:val="en-US"/>
              </w:rPr>
              <w:t xml:space="preserve">tment with property to the north east with frontage to Edgar Street… The location of the drainage easement on the northern boundary creates an amenity constraint… Further constraint is the requirement to locate habitable spaces in the order of 1.2 to 1.8 </w:t>
            </w:r>
            <w:proofErr w:type="spellStart"/>
            <w:r>
              <w:rPr>
                <w:rFonts w:ascii="Arial" w:hAnsi="Arial"/>
                <w:color w:val="1F497D"/>
                <w:lang w:val="en-US"/>
              </w:rPr>
              <w:t>m</w:t>
            </w:r>
            <w:r>
              <w:rPr>
                <w:rFonts w:ascii="Arial" w:hAnsi="Arial"/>
                <w:color w:val="1F497D"/>
                <w:lang w:val="en-US"/>
              </w:rPr>
              <w:t>etres</w:t>
            </w:r>
            <w:proofErr w:type="spellEnd"/>
            <w:r>
              <w:rPr>
                <w:rFonts w:ascii="Arial" w:hAnsi="Arial"/>
                <w:color w:val="1F497D"/>
                <w:lang w:val="en-US"/>
              </w:rPr>
              <w:t xml:space="preserve"> above street level, to avoid potential tidal inundation. These have been known constraints for some time and a development needs to respond to them positively. Council has recently adopted specific height controls within the LEP for the site and this</w:t>
            </w:r>
            <w:r>
              <w:rPr>
                <w:rFonts w:ascii="Arial" w:hAnsi="Arial"/>
                <w:color w:val="1F497D"/>
                <w:lang w:val="en-US"/>
              </w:rPr>
              <w:t xml:space="preserve"> policy framework has been adopted in the full knowledge of the nature and form of surrounding development. </w:t>
            </w:r>
          </w:p>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14 March 2018:</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…The applicant noted that the required levels to address flooding on the site meant that the podium has been raised between 1.2m and</w:t>
            </w:r>
            <w:r>
              <w:rPr>
                <w:rFonts w:ascii="Arial" w:hAnsi="Arial"/>
                <w:color w:val="1F497D"/>
                <w:lang w:val="en-US"/>
              </w:rPr>
              <w:t xml:space="preserve"> 1.8m above natural ground across the site, which essentially eliminates any opportunity to obtain views through the site from a pedestrian’s eye level in Edgar Street, looking westwards towards the Lake. The panel accepted that the primary function of the</w:t>
            </w:r>
            <w:r>
              <w:rPr>
                <w:rFonts w:ascii="Arial" w:hAnsi="Arial"/>
                <w:color w:val="1F497D"/>
                <w:lang w:val="en-US"/>
              </w:rPr>
              <w:t xml:space="preserve"> east-west view corridor through the site would therefore be to provide spatial separation between the towers, and to possibly permit views from above-ground level areas of likely future development to the east. </w:t>
            </w:r>
          </w:p>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11 July 2018:</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The panel’s previous observat</w:t>
            </w:r>
            <w:r>
              <w:rPr>
                <w:rFonts w:ascii="Arial" w:hAnsi="Arial"/>
                <w:color w:val="1F497D"/>
                <w:lang w:val="en-US"/>
              </w:rPr>
              <w:t xml:space="preserve">ions in regard to context remain </w:t>
            </w:r>
            <w:r>
              <w:rPr>
                <w:rFonts w:ascii="Arial" w:hAnsi="Arial"/>
                <w:color w:val="1F497D"/>
                <w:lang w:val="en-US"/>
              </w:rPr>
              <w:lastRenderedPageBreak/>
              <w:t xml:space="preserve">applicable. </w:t>
            </w:r>
          </w:p>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12 December 2018:</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 xml:space="preserve">The meeting with the Applicant and consultants took the form of a workshop. </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 xml:space="preserve">The Town Centre DCP, and its built form diagram illustrated for the site - of four towers with a central courtyard </w:t>
            </w:r>
            <w:r>
              <w:rPr>
                <w:rFonts w:ascii="Arial" w:hAnsi="Arial"/>
                <w:color w:val="1F497D"/>
                <w:lang w:val="en-US"/>
              </w:rPr>
              <w:t xml:space="preserve">- was discussed. The proposal had to date sought to respond reasonably closely with this diagram, which was generally supported by the Panel. </w:t>
            </w:r>
            <w:proofErr w:type="gramStart"/>
            <w:r>
              <w:rPr>
                <w:rFonts w:ascii="Arial" w:hAnsi="Arial"/>
                <w:color w:val="1F497D"/>
                <w:lang w:val="en-US"/>
              </w:rPr>
              <w:t>However</w:t>
            </w:r>
            <w:proofErr w:type="gramEnd"/>
            <w:r>
              <w:rPr>
                <w:rFonts w:ascii="Arial" w:hAnsi="Arial"/>
                <w:color w:val="1F497D"/>
                <w:lang w:val="en-US"/>
              </w:rPr>
              <w:t xml:space="preserve"> it was acknowledged that the central space running through the site, roughly parallel to Sharp Street, cou</w:t>
            </w:r>
            <w:r>
              <w:rPr>
                <w:rFonts w:ascii="Arial" w:hAnsi="Arial"/>
                <w:color w:val="1F497D"/>
                <w:lang w:val="en-US"/>
              </w:rPr>
              <w:t>ld not provide through-site views from any viewing point achieved by a pedestrian standing at ground level in Edgar Street or its surroundings.</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The Panel noted that any alternate development pattern that might be considered would need to achieve the stated</w:t>
            </w:r>
            <w:r>
              <w:rPr>
                <w:rFonts w:ascii="Arial" w:hAnsi="Arial"/>
                <w:color w:val="1F497D"/>
                <w:lang w:val="en-US"/>
              </w:rPr>
              <w:t xml:space="preserve"> and implied objectives demonstrated by the DCP plan, including providing appropriate building separation and articulation, reduction of perceived bulk and scale, limitation of adversely impacting overshadowing, and the opportunity of providing good amenit</w:t>
            </w:r>
            <w:r>
              <w:rPr>
                <w:rFonts w:ascii="Arial" w:hAnsi="Arial"/>
                <w:color w:val="1F497D"/>
                <w:lang w:val="en-US"/>
              </w:rPr>
              <w:t>y to residential units in respect to aspect, solar access and cross ventilation. View sharing for likely future development in the precinct was a further consideration.</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The Panel commented that previous proposals had often referred to the nearby Belmont to</w:t>
            </w:r>
            <w:r>
              <w:rPr>
                <w:rFonts w:ascii="Arial" w:hAnsi="Arial"/>
                <w:color w:val="1F497D"/>
                <w:lang w:val="en-US"/>
              </w:rPr>
              <w:t xml:space="preserve">wers development as setting a precedence for the scale of buildings in the </w:t>
            </w:r>
            <w:proofErr w:type="spellStart"/>
            <w:r>
              <w:rPr>
                <w:rFonts w:ascii="Arial" w:hAnsi="Arial"/>
                <w:color w:val="1F497D"/>
                <w:lang w:val="en-US"/>
              </w:rPr>
              <w:t>neighbourhood</w:t>
            </w:r>
            <w:proofErr w:type="spellEnd"/>
            <w:r>
              <w:rPr>
                <w:rFonts w:ascii="Arial" w:hAnsi="Arial"/>
                <w:color w:val="1F497D"/>
                <w:lang w:val="en-US"/>
              </w:rPr>
              <w:t xml:space="preserve"> and potentially providing a context for a building form on the site that may be higher than the DCP maximum height.   The Panel noted however that the main building fo</w:t>
            </w:r>
            <w:r>
              <w:rPr>
                <w:rFonts w:ascii="Arial" w:hAnsi="Arial"/>
                <w:color w:val="1F497D"/>
                <w:lang w:val="en-US"/>
              </w:rPr>
              <w:t>rm of Belmont Towers established by the brick parapet was close to the DCP height limit and that only relatively small elements, well setback from the main form, exceeded the height limit.</w:t>
            </w:r>
          </w:p>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13 March 2019:</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The Panel again reiterated its previous advice in re</w:t>
            </w:r>
            <w:r>
              <w:rPr>
                <w:rFonts w:ascii="Arial" w:hAnsi="Arial"/>
                <w:color w:val="1F497D"/>
                <w:lang w:val="en-US"/>
              </w:rPr>
              <w:t>spect to the maximum height of the proposal in relation to Belmont Towers.</w:t>
            </w:r>
          </w:p>
          <w:p w:rsidR="00041AF3" w:rsidRDefault="00C00531" w:rsidP="00041AF3">
            <w:pPr>
              <w:tabs>
                <w:tab w:val="left" w:pos="2268"/>
                <w:tab w:val="left" w:pos="6521"/>
              </w:tabs>
              <w:spacing w:after="160"/>
              <w:jc w:val="both"/>
              <w:rPr>
                <w:rFonts w:ascii="Arial" w:hAnsi="Arial"/>
                <w:b/>
                <w:sz w:val="22"/>
                <w:szCs w:val="22"/>
                <w:lang w:val="en-US"/>
              </w:rPr>
            </w:pPr>
            <w:r>
              <w:rPr>
                <w:rFonts w:ascii="Arial" w:hAnsi="Arial"/>
                <w:b/>
                <w:sz w:val="22"/>
                <w:szCs w:val="22"/>
                <w:lang w:val="en-US"/>
              </w:rPr>
              <w:t>12 February 2020</w:t>
            </w:r>
          </w:p>
          <w:p w:rsidR="003E7204" w:rsidRPr="00B73E53" w:rsidRDefault="00C00531" w:rsidP="00041AF3">
            <w:pPr>
              <w:tabs>
                <w:tab w:val="left" w:pos="2268"/>
                <w:tab w:val="left" w:pos="6521"/>
              </w:tabs>
              <w:spacing w:after="160"/>
              <w:jc w:val="both"/>
              <w:rPr>
                <w:rFonts w:ascii="Arial" w:hAnsi="Arial"/>
                <w:sz w:val="22"/>
                <w:szCs w:val="22"/>
                <w:lang w:val="en-US"/>
              </w:rPr>
            </w:pPr>
            <w:r>
              <w:rPr>
                <w:rFonts w:ascii="Arial" w:hAnsi="Arial"/>
                <w:bCs/>
                <w:sz w:val="22"/>
                <w:szCs w:val="22"/>
                <w:lang w:val="en-US"/>
              </w:rPr>
              <w:t>The site context is largely unchanged, except that the proposed through-block pedestrian access between Edgar Street and Brooks Parade, which included a bridge acro</w:t>
            </w:r>
            <w:r>
              <w:rPr>
                <w:rFonts w:ascii="Arial" w:hAnsi="Arial"/>
                <w:bCs/>
                <w:sz w:val="22"/>
                <w:szCs w:val="22"/>
                <w:lang w:val="en-US"/>
              </w:rPr>
              <w:t>ss the canal in the adjacent Hunter Water property, has now been deleted. Also removed from the site is the parcel of land in Edgar Street on the northern side of the canal.</w:t>
            </w:r>
          </w:p>
        </w:tc>
      </w:tr>
      <w:tr w:rsidR="003E7204" w:rsidRPr="00B73E53" w:rsidTr="00BF09F9">
        <w:trPr>
          <w:trHeight w:val="454"/>
        </w:trPr>
        <w:tc>
          <w:tcPr>
            <w:tcW w:w="0" w:type="auto"/>
            <w:shd w:val="clear" w:color="auto" w:fill="auto"/>
          </w:tcPr>
          <w:p w:rsidR="003E7204" w:rsidRPr="00B73E53" w:rsidRDefault="00C00531" w:rsidP="003E7204">
            <w:pPr>
              <w:tabs>
                <w:tab w:val="left" w:pos="2268"/>
                <w:tab w:val="left" w:pos="6521"/>
              </w:tabs>
              <w:spacing w:after="160"/>
              <w:rPr>
                <w:rFonts w:ascii="Arial" w:hAnsi="Arial"/>
                <w:b/>
                <w:sz w:val="22"/>
                <w:szCs w:val="22"/>
                <w:lang w:val="en-US"/>
              </w:rPr>
            </w:pPr>
            <w:r>
              <w:rPr>
                <w:rFonts w:ascii="Arial" w:hAnsi="Arial"/>
                <w:b/>
                <w:sz w:val="22"/>
                <w:szCs w:val="22"/>
                <w:lang w:val="en-US"/>
              </w:rPr>
              <w:lastRenderedPageBreak/>
              <w:t xml:space="preserve">Built Form &amp; </w:t>
            </w:r>
            <w:r w:rsidRPr="00B73E53">
              <w:rPr>
                <w:rFonts w:ascii="Arial" w:hAnsi="Arial"/>
                <w:b/>
                <w:sz w:val="22"/>
                <w:szCs w:val="22"/>
                <w:lang w:val="en-US"/>
              </w:rPr>
              <w:t>Scale</w:t>
            </w:r>
          </w:p>
        </w:tc>
        <w:tc>
          <w:tcPr>
            <w:tcW w:w="6592" w:type="dxa"/>
            <w:shd w:val="clear" w:color="auto" w:fill="auto"/>
          </w:tcPr>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8 February 2017:</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A development that responds to the context of</w:t>
            </w:r>
            <w:r>
              <w:rPr>
                <w:rFonts w:ascii="Arial" w:hAnsi="Arial"/>
                <w:color w:val="1F497D"/>
                <w:lang w:val="en-US"/>
              </w:rPr>
              <w:t xml:space="preserve"> the site and its constraints would:</w:t>
            </w:r>
          </w:p>
          <w:p w:rsidR="00041AF3" w:rsidRDefault="00C00531" w:rsidP="00041AF3">
            <w:pPr>
              <w:numPr>
                <w:ilvl w:val="0"/>
                <w:numId w:val="16"/>
              </w:numPr>
              <w:tabs>
                <w:tab w:val="left" w:pos="531"/>
                <w:tab w:val="left" w:pos="6521"/>
              </w:tabs>
              <w:spacing w:after="160"/>
              <w:ind w:left="531" w:hanging="284"/>
              <w:jc w:val="both"/>
              <w:rPr>
                <w:rFonts w:ascii="Arial" w:hAnsi="Arial"/>
                <w:color w:val="1F497D"/>
                <w:lang w:val="en-US"/>
              </w:rPr>
            </w:pPr>
            <w:r>
              <w:rPr>
                <w:rFonts w:ascii="Arial" w:hAnsi="Arial"/>
                <w:color w:val="1F497D"/>
                <w:lang w:val="en-US"/>
              </w:rPr>
              <w:t xml:space="preserve">Should provide a minimum of 3 </w:t>
            </w:r>
            <w:proofErr w:type="spellStart"/>
            <w:r>
              <w:rPr>
                <w:rFonts w:ascii="Arial" w:hAnsi="Arial"/>
                <w:color w:val="1F497D"/>
                <w:lang w:val="en-US"/>
              </w:rPr>
              <w:t>metre</w:t>
            </w:r>
            <w:proofErr w:type="spellEnd"/>
            <w:r>
              <w:rPr>
                <w:rFonts w:ascii="Arial" w:hAnsi="Arial"/>
                <w:color w:val="1F497D"/>
                <w:lang w:val="en-US"/>
              </w:rPr>
              <w:t xml:space="preserve"> landscape setback to the drainage easement. </w:t>
            </w:r>
          </w:p>
          <w:p w:rsidR="00041AF3" w:rsidRDefault="00C00531" w:rsidP="00041AF3">
            <w:pPr>
              <w:numPr>
                <w:ilvl w:val="0"/>
                <w:numId w:val="16"/>
              </w:numPr>
              <w:tabs>
                <w:tab w:val="left" w:pos="531"/>
                <w:tab w:val="left" w:pos="6521"/>
              </w:tabs>
              <w:spacing w:after="160"/>
              <w:ind w:left="531" w:hanging="284"/>
              <w:jc w:val="both"/>
              <w:rPr>
                <w:rFonts w:ascii="Arial" w:hAnsi="Arial"/>
                <w:color w:val="1F497D"/>
                <w:lang w:val="en-US"/>
              </w:rPr>
            </w:pPr>
            <w:r>
              <w:rPr>
                <w:rFonts w:ascii="Arial" w:hAnsi="Arial"/>
                <w:color w:val="1F497D"/>
                <w:lang w:val="en-US"/>
              </w:rPr>
              <w:t xml:space="preserve">Would be setback in accordance with SEPP65 separation distances to the isolated site on the corner of Brooks Parade and </w:t>
            </w:r>
            <w:r>
              <w:rPr>
                <w:rFonts w:ascii="Arial" w:hAnsi="Arial"/>
                <w:color w:val="1F497D"/>
                <w:lang w:val="en-US"/>
              </w:rPr>
              <w:lastRenderedPageBreak/>
              <w:t xml:space="preserve">Sharp Street. </w:t>
            </w:r>
          </w:p>
          <w:p w:rsidR="00041AF3" w:rsidRDefault="00C00531" w:rsidP="00041AF3">
            <w:pPr>
              <w:numPr>
                <w:ilvl w:val="0"/>
                <w:numId w:val="16"/>
              </w:numPr>
              <w:tabs>
                <w:tab w:val="left" w:pos="531"/>
                <w:tab w:val="left" w:pos="6521"/>
              </w:tabs>
              <w:spacing w:after="160"/>
              <w:ind w:left="531" w:hanging="284"/>
              <w:jc w:val="both"/>
              <w:rPr>
                <w:rFonts w:ascii="Arial" w:hAnsi="Arial"/>
                <w:color w:val="1F497D"/>
                <w:lang w:val="en-US"/>
              </w:rPr>
            </w:pPr>
            <w:r>
              <w:rPr>
                <w:rFonts w:ascii="Arial" w:hAnsi="Arial"/>
                <w:color w:val="1F497D"/>
                <w:lang w:val="en-US"/>
              </w:rPr>
              <w:t>...</w:t>
            </w:r>
            <w:r>
              <w:rPr>
                <w:rFonts w:ascii="Arial" w:hAnsi="Arial"/>
                <w:color w:val="1F497D"/>
                <w:lang w:val="en-US"/>
              </w:rPr>
              <w:t>.</w:t>
            </w:r>
          </w:p>
          <w:p w:rsidR="00041AF3" w:rsidRDefault="00C00531" w:rsidP="00041AF3">
            <w:pPr>
              <w:numPr>
                <w:ilvl w:val="0"/>
                <w:numId w:val="16"/>
              </w:numPr>
              <w:tabs>
                <w:tab w:val="left" w:pos="531"/>
                <w:tab w:val="left" w:pos="6521"/>
              </w:tabs>
              <w:spacing w:after="160"/>
              <w:ind w:left="531" w:hanging="284"/>
              <w:jc w:val="both"/>
              <w:rPr>
                <w:rFonts w:ascii="Arial" w:hAnsi="Arial"/>
                <w:color w:val="1F497D"/>
                <w:lang w:val="en-US"/>
              </w:rPr>
            </w:pPr>
            <w:r>
              <w:rPr>
                <w:rFonts w:ascii="Arial" w:hAnsi="Arial"/>
                <w:color w:val="1F497D"/>
                <w:lang w:val="en-US"/>
              </w:rPr>
              <w:t xml:space="preserve">Comply with the height controls. </w:t>
            </w:r>
          </w:p>
          <w:p w:rsidR="00041AF3" w:rsidRDefault="00C00531" w:rsidP="00041AF3">
            <w:pPr>
              <w:numPr>
                <w:ilvl w:val="0"/>
                <w:numId w:val="16"/>
              </w:numPr>
              <w:tabs>
                <w:tab w:val="left" w:pos="531"/>
                <w:tab w:val="left" w:pos="6521"/>
              </w:tabs>
              <w:spacing w:after="160"/>
              <w:ind w:left="531" w:hanging="284"/>
              <w:jc w:val="both"/>
              <w:rPr>
                <w:rFonts w:ascii="Arial" w:hAnsi="Arial"/>
                <w:color w:val="1F497D"/>
                <w:lang w:val="en-US"/>
              </w:rPr>
            </w:pPr>
            <w:r>
              <w:rPr>
                <w:rFonts w:ascii="Arial" w:hAnsi="Arial"/>
                <w:color w:val="1F497D"/>
                <w:lang w:val="en-US"/>
              </w:rPr>
              <w:t>…</w:t>
            </w:r>
          </w:p>
          <w:p w:rsidR="00041AF3" w:rsidRDefault="00C00531" w:rsidP="00041AF3">
            <w:pPr>
              <w:numPr>
                <w:ilvl w:val="0"/>
                <w:numId w:val="16"/>
              </w:numPr>
              <w:tabs>
                <w:tab w:val="left" w:pos="531"/>
                <w:tab w:val="left" w:pos="6521"/>
              </w:tabs>
              <w:spacing w:after="160"/>
              <w:ind w:left="531" w:hanging="284"/>
              <w:jc w:val="both"/>
              <w:rPr>
                <w:rFonts w:ascii="Arial" w:hAnsi="Arial"/>
                <w:color w:val="1F497D"/>
                <w:lang w:val="en-US"/>
              </w:rPr>
            </w:pPr>
            <w:r>
              <w:rPr>
                <w:rFonts w:ascii="Arial" w:hAnsi="Arial"/>
                <w:color w:val="1F497D"/>
                <w:lang w:val="en-US"/>
              </w:rPr>
              <w:t xml:space="preserve">Podium level parking would be avoided. </w:t>
            </w:r>
          </w:p>
          <w:p w:rsidR="00041AF3" w:rsidRDefault="00C00531" w:rsidP="00041AF3">
            <w:pPr>
              <w:tabs>
                <w:tab w:val="left" w:pos="531"/>
                <w:tab w:val="left" w:pos="6521"/>
              </w:tabs>
              <w:spacing w:after="160"/>
              <w:jc w:val="both"/>
              <w:rPr>
                <w:rFonts w:ascii="Arial" w:hAnsi="Arial"/>
                <w:color w:val="1F497D"/>
                <w:lang w:val="en-US"/>
              </w:rPr>
            </w:pPr>
            <w:r>
              <w:rPr>
                <w:rFonts w:ascii="Arial" w:hAnsi="Arial"/>
                <w:color w:val="1F497D"/>
                <w:lang w:val="en-US"/>
              </w:rPr>
              <w:t>While the panel is of the view that while the current proposal demonstrates better built form relationships than previous schemes, it fails to address a number of previously iden</w:t>
            </w:r>
            <w:r>
              <w:rPr>
                <w:rFonts w:ascii="Arial" w:hAnsi="Arial"/>
                <w:color w:val="1F497D"/>
                <w:lang w:val="en-US"/>
              </w:rPr>
              <w:t xml:space="preserve">tified shortcomings and does not provide sufficient justification to depart from key controls. </w:t>
            </w:r>
          </w:p>
          <w:p w:rsidR="00041AF3" w:rsidRDefault="00C00531" w:rsidP="00041AF3">
            <w:pPr>
              <w:tabs>
                <w:tab w:val="left" w:pos="531"/>
                <w:tab w:val="left" w:pos="6521"/>
              </w:tabs>
              <w:spacing w:after="160"/>
              <w:jc w:val="both"/>
              <w:rPr>
                <w:rFonts w:ascii="Arial" w:hAnsi="Arial"/>
                <w:color w:val="1F497D"/>
                <w:lang w:val="en-US"/>
              </w:rPr>
            </w:pPr>
            <w:r>
              <w:rPr>
                <w:rFonts w:ascii="Arial" w:hAnsi="Arial"/>
                <w:color w:val="1F497D"/>
                <w:lang w:val="en-US"/>
              </w:rPr>
              <w:t>On a site of this size with three street frontages, the panel would anticipate the design approach would provide for a variety of forms and to provide each buil</w:t>
            </w:r>
            <w:r>
              <w:rPr>
                <w:rFonts w:ascii="Arial" w:hAnsi="Arial"/>
                <w:color w:val="1F497D"/>
                <w:lang w:val="en-US"/>
              </w:rPr>
              <w:t xml:space="preserve">ding with its own architectural character. The use of continuous balconies is discouraged as this both provides a bulkier form, reduces privacy within apartments, and tends to provide a monotonous façade expression. </w:t>
            </w:r>
          </w:p>
          <w:p w:rsidR="00041AF3" w:rsidRDefault="00C00531" w:rsidP="00041AF3">
            <w:pPr>
              <w:tabs>
                <w:tab w:val="left" w:pos="531"/>
                <w:tab w:val="left" w:pos="6521"/>
              </w:tabs>
              <w:spacing w:after="160"/>
              <w:jc w:val="both"/>
              <w:rPr>
                <w:rFonts w:ascii="Arial" w:hAnsi="Arial"/>
                <w:color w:val="1F497D"/>
                <w:lang w:val="en-US"/>
              </w:rPr>
            </w:pPr>
            <w:r>
              <w:rPr>
                <w:rFonts w:ascii="Arial" w:hAnsi="Arial"/>
                <w:color w:val="1F497D"/>
                <w:lang w:val="en-US"/>
              </w:rPr>
              <w:t>If the recommended setbacks are achieve</w:t>
            </w:r>
            <w:r>
              <w:rPr>
                <w:rFonts w:ascii="Arial" w:hAnsi="Arial"/>
                <w:color w:val="1F497D"/>
                <w:lang w:val="en-US"/>
              </w:rPr>
              <w:t xml:space="preserve">d, this would give rise to some more slender buildings, which would present as a better built form and would assist in providing different architectural character. </w:t>
            </w:r>
          </w:p>
          <w:p w:rsidR="00041AF3" w:rsidRDefault="00C00531" w:rsidP="00041AF3">
            <w:pPr>
              <w:tabs>
                <w:tab w:val="left" w:pos="531"/>
                <w:tab w:val="left" w:pos="6521"/>
              </w:tabs>
              <w:spacing w:after="160"/>
              <w:jc w:val="both"/>
              <w:rPr>
                <w:rFonts w:ascii="Arial" w:hAnsi="Arial"/>
                <w:b/>
                <w:color w:val="1F497D"/>
                <w:sz w:val="22"/>
                <w:szCs w:val="22"/>
                <w:lang w:val="en-US"/>
              </w:rPr>
            </w:pPr>
            <w:r>
              <w:rPr>
                <w:rFonts w:ascii="Arial" w:hAnsi="Arial"/>
                <w:b/>
                <w:color w:val="1F497D"/>
                <w:sz w:val="22"/>
                <w:szCs w:val="22"/>
                <w:lang w:val="en-US"/>
              </w:rPr>
              <w:t>14 March 2018:</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Concern has been expressed previously by the panel in respect to the protrus</w:t>
            </w:r>
            <w:r>
              <w:rPr>
                <w:rFonts w:ascii="Arial" w:hAnsi="Arial"/>
                <w:color w:val="1F497D"/>
                <w:lang w:val="en-US"/>
              </w:rPr>
              <w:t>ion of the car park podium beyond the footprint of the towers, which occurs around the full perimeter of the development, and the respective awkward spatial relationships this creates with the three street fronts, and with the adjacent canal. The ADG recom</w:t>
            </w:r>
            <w:r>
              <w:rPr>
                <w:rFonts w:ascii="Arial" w:hAnsi="Arial"/>
                <w:color w:val="1F497D"/>
                <w:lang w:val="en-US"/>
              </w:rPr>
              <w:t xml:space="preserve">mends that any basement or semi-basement car parking be restricted to the footprint of the building(s) above. In this instance, although it might be argued that the car park can potentially protrude somewhat above the natural ground level </w:t>
            </w:r>
            <w:r>
              <w:rPr>
                <w:rFonts w:ascii="Arial" w:hAnsi="Arial"/>
                <w:i/>
                <w:color w:val="1F497D"/>
                <w:lang w:val="en-US"/>
              </w:rPr>
              <w:t>between</w:t>
            </w:r>
            <w:r>
              <w:rPr>
                <w:rFonts w:ascii="Arial" w:hAnsi="Arial"/>
                <w:color w:val="1F497D"/>
                <w:lang w:val="en-US"/>
              </w:rPr>
              <w:t xml:space="preserve"> the build</w:t>
            </w:r>
            <w:r>
              <w:rPr>
                <w:rFonts w:ascii="Arial" w:hAnsi="Arial"/>
                <w:color w:val="1F497D"/>
                <w:lang w:val="en-US"/>
              </w:rPr>
              <w:t>ings, its extension beyond the building footprints around the external perimeter continues to raise substantial concerns. These issues relate particularly to the relationship of the development with the street, capacity for deep soil landscaping, and overa</w:t>
            </w:r>
            <w:r>
              <w:rPr>
                <w:rFonts w:ascii="Arial" w:hAnsi="Arial"/>
                <w:color w:val="1F497D"/>
                <w:lang w:val="en-US"/>
              </w:rPr>
              <w:t>ll bulk and scale.…</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 xml:space="preserve">Although the previous suggestion of a mezzanine alfresco dining area has been taken up on the Brooke/Sharp Street corner, the layout of the proposed area renders the seating very exposed visually and in terms of prevailing winds etc. </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I</w:t>
            </w:r>
            <w:r>
              <w:rPr>
                <w:rFonts w:ascii="Arial" w:hAnsi="Arial"/>
                <w:color w:val="1F497D"/>
                <w:lang w:val="en-US"/>
              </w:rPr>
              <w:t>nter-block separation distances: The revised proposal has increased separation distances between blocks, but while improved, these separations in a number of instances remain unsatisfactory and non-compliant with ADG minimum separation recommendations. Thi</w:t>
            </w:r>
            <w:r>
              <w:rPr>
                <w:rFonts w:ascii="Arial" w:hAnsi="Arial"/>
                <w:color w:val="1F497D"/>
                <w:lang w:val="en-US"/>
              </w:rPr>
              <w:t>s is exacerbated by multiple locations in which living rooms and their balconies are directly opposing one another. It is noted that the required setback of floors above 4 stories should count the exposed semi-basement as a level, and that separation dista</w:t>
            </w:r>
            <w:r>
              <w:rPr>
                <w:rFonts w:ascii="Arial" w:hAnsi="Arial"/>
                <w:color w:val="1F497D"/>
                <w:lang w:val="en-US"/>
              </w:rPr>
              <w:t xml:space="preserve">nces are to be measured from the outer face of the balconies. It is noted that the ADG recommendations are for </w:t>
            </w:r>
            <w:r>
              <w:rPr>
                <w:rFonts w:ascii="Arial" w:hAnsi="Arial"/>
                <w:i/>
                <w:color w:val="1F497D"/>
                <w:lang w:val="en-US"/>
              </w:rPr>
              <w:t>minimum</w:t>
            </w:r>
            <w:r>
              <w:rPr>
                <w:rFonts w:ascii="Arial" w:hAnsi="Arial"/>
                <w:color w:val="1F497D"/>
                <w:lang w:val="en-US"/>
              </w:rPr>
              <w:t xml:space="preserve"> separation distances, and tower planning should seek to avoid living rooms and their balconies opposing one another directly. In a number</w:t>
            </w:r>
            <w:r>
              <w:rPr>
                <w:rFonts w:ascii="Arial" w:hAnsi="Arial"/>
                <w:color w:val="1F497D"/>
                <w:lang w:val="en-US"/>
              </w:rPr>
              <w:t xml:space="preserve"> of instances, the layout means that </w:t>
            </w:r>
            <w:r>
              <w:rPr>
                <w:rFonts w:ascii="Arial" w:hAnsi="Arial"/>
                <w:color w:val="1F497D"/>
                <w:lang w:val="en-US"/>
              </w:rPr>
              <w:lastRenderedPageBreak/>
              <w:t>central apartments will have no aspect beyond the opposing tower, which is considered unsatisfactory.</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The stepped floorplates of the towers result in very deep floor plans for the lower levels, which bring with them a r</w:t>
            </w:r>
            <w:r>
              <w:rPr>
                <w:rFonts w:ascii="Arial" w:hAnsi="Arial"/>
                <w:color w:val="1F497D"/>
                <w:lang w:val="en-US"/>
              </w:rPr>
              <w:t>ange of issues including awkward internal planning and lack of appropriate access of the internal spaces to natural light and ventilation. All lift lobbies and corridors above podium level in each of the four towers lack any access to natural light and ven</w:t>
            </w:r>
            <w:r>
              <w:rPr>
                <w:rFonts w:ascii="Arial" w:hAnsi="Arial"/>
                <w:color w:val="1F497D"/>
                <w:lang w:val="en-US"/>
              </w:rPr>
              <w:t>tilation, which has previously been flagged as being unsatisfactory. Corridors are not generous in their widths, and front doors to a number of apartments open immediately onto constricted lift waiting-spaces. Layouts of the apartments around the central c</w:t>
            </w:r>
            <w:r>
              <w:rPr>
                <w:rFonts w:ascii="Arial" w:hAnsi="Arial"/>
                <w:color w:val="1F497D"/>
                <w:lang w:val="en-US"/>
              </w:rPr>
              <w:t>ores do not appear to have been informed by consideration of views, aspect, cross ventilation or amenity. The provision of more generously proportioned corridors that extend to at least two points of the building façade to allow adequate light and ventilat</w:t>
            </w:r>
            <w:r>
              <w:rPr>
                <w:rFonts w:ascii="Arial" w:hAnsi="Arial"/>
                <w:color w:val="1F497D"/>
                <w:lang w:val="en-US"/>
              </w:rPr>
              <w:t>ion would also have assisted in rationalizing apartment layout to take advantage of the site’s attributes.</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Building height strategic planning and urban design analysis: The panel was presented with a rationale for a significant exceeding of the LEP control</w:t>
            </w:r>
            <w:r>
              <w:rPr>
                <w:rFonts w:ascii="Arial" w:hAnsi="Arial"/>
                <w:color w:val="1F497D"/>
                <w:lang w:val="en-US"/>
              </w:rPr>
              <w:t xml:space="preserve"> for the height of the tower on the south-western corner of the site, on the Brooks Parade and Sharp Street corner. This corresponds with approximately two and a half stories above the LEP control. Reliance was placed by the applicant upon the </w:t>
            </w:r>
            <w:proofErr w:type="spellStart"/>
            <w:r>
              <w:rPr>
                <w:rFonts w:ascii="Arial" w:hAnsi="Arial"/>
                <w:color w:val="1F497D"/>
                <w:lang w:val="en-US"/>
              </w:rPr>
              <w:t>Deicke</w:t>
            </w:r>
            <w:proofErr w:type="spellEnd"/>
            <w:r>
              <w:rPr>
                <w:rFonts w:ascii="Arial" w:hAnsi="Arial"/>
                <w:color w:val="1F497D"/>
                <w:lang w:val="en-US"/>
              </w:rPr>
              <w:t xml:space="preserve"> Richa</w:t>
            </w:r>
            <w:r>
              <w:rPr>
                <w:rFonts w:ascii="Arial" w:hAnsi="Arial"/>
                <w:color w:val="1F497D"/>
                <w:lang w:val="en-US"/>
              </w:rPr>
              <w:t>rds study of 2007 (which preceded the current controls) that indicated a lower tower to the north and a taller one to the corner opposite the existing Belmont Towers development. The panel did not support any increase in height for the corner building abov</w:t>
            </w:r>
            <w:r>
              <w:rPr>
                <w:rFonts w:ascii="Arial" w:hAnsi="Arial"/>
                <w:color w:val="1F497D"/>
                <w:lang w:val="en-US"/>
              </w:rPr>
              <w:t xml:space="preserve">e the LEP control that was not fully offset by the corresponding reduction in the height of one of the adjacent towers, and also considered a two and a half </w:t>
            </w:r>
            <w:proofErr w:type="spellStart"/>
            <w:r>
              <w:rPr>
                <w:rFonts w:ascii="Arial" w:hAnsi="Arial"/>
                <w:color w:val="1F497D"/>
                <w:lang w:val="en-US"/>
              </w:rPr>
              <w:t>storey</w:t>
            </w:r>
            <w:proofErr w:type="spellEnd"/>
            <w:r>
              <w:rPr>
                <w:rFonts w:ascii="Arial" w:hAnsi="Arial"/>
                <w:color w:val="1F497D"/>
                <w:lang w:val="en-US"/>
              </w:rPr>
              <w:t xml:space="preserve"> exceedance of the control to be excessive even if fully offset as described. If a slender, w</w:t>
            </w:r>
            <w:r>
              <w:rPr>
                <w:rFonts w:ascii="Arial" w:hAnsi="Arial"/>
                <w:color w:val="1F497D"/>
                <w:lang w:val="en-US"/>
              </w:rPr>
              <w:t>ell designed tower were proposed for the street corner that exceeded the control by a single floor, and one of the other towers was reduced by a floor, this would provide a more interesting skyline and could potentially be supported.</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Building form: There r</w:t>
            </w:r>
            <w:r>
              <w:rPr>
                <w:rFonts w:ascii="Arial" w:hAnsi="Arial"/>
                <w:color w:val="1F497D"/>
                <w:lang w:val="en-US"/>
              </w:rPr>
              <w:t>emains a predominance of continuous balconies on the tower elements, coupled with extensive glazed balustrades. This has previously been identified as undesirable from both a visual bulk aspect, and in terms of protection from wind and excessive summer sun</w:t>
            </w:r>
            <w:r>
              <w:rPr>
                <w:rFonts w:ascii="Arial" w:hAnsi="Arial"/>
                <w:color w:val="1F497D"/>
                <w:lang w:val="en-US"/>
              </w:rPr>
              <w:t>. While some “</w:t>
            </w:r>
            <w:proofErr w:type="spellStart"/>
            <w:r>
              <w:rPr>
                <w:rFonts w:ascii="Arial" w:hAnsi="Arial"/>
                <w:color w:val="1F497D"/>
                <w:lang w:val="en-US"/>
              </w:rPr>
              <w:t>wintergarden</w:t>
            </w:r>
            <w:proofErr w:type="spellEnd"/>
            <w:r>
              <w:rPr>
                <w:rFonts w:ascii="Arial" w:hAnsi="Arial"/>
                <w:color w:val="1F497D"/>
                <w:lang w:val="en-US"/>
              </w:rPr>
              <w:t>” glass louvered spaces have been provided that add some visual interest and will provide wind protection, in the limited instances they have been adopted, no consideration appears to have been given to the solar heat loads impact</w:t>
            </w:r>
            <w:r>
              <w:rPr>
                <w:rFonts w:ascii="Arial" w:hAnsi="Arial"/>
                <w:color w:val="1F497D"/>
                <w:lang w:val="en-US"/>
              </w:rPr>
              <w:t>ing these spaces. Similarly, what are described as “privacy screen sails” have been provided on the Brooks/Sharp corner tower. These appear to be solely decorative, as they on the southern façade of the building, which has minimal solar load and privacy is</w:t>
            </w:r>
            <w:r>
              <w:rPr>
                <w:rFonts w:ascii="Arial" w:hAnsi="Arial"/>
                <w:color w:val="1F497D"/>
                <w:lang w:val="en-US"/>
              </w:rPr>
              <w:t>sues. These sails are also considered to be potentially problematic in terms of their ongoing maintenance and impede external access to the windows for cleaning.</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Previous recommendations by the panel have not been taken up for the provision of protection o</w:t>
            </w:r>
            <w:r>
              <w:rPr>
                <w:rFonts w:ascii="Arial" w:hAnsi="Arial"/>
                <w:color w:val="1F497D"/>
                <w:lang w:val="en-US"/>
              </w:rPr>
              <w:t>f balconies from excessive summer sun and visual exposure, and from high winds. Corner balconies are especially impacted by the latter. Given the fact that attractive views are obtained facing west, it is essential that adjustable sun control be provided t</w:t>
            </w:r>
            <w:r>
              <w:rPr>
                <w:rFonts w:ascii="Arial" w:hAnsi="Arial"/>
                <w:color w:val="1F497D"/>
                <w:lang w:val="en-US"/>
              </w:rPr>
              <w:t xml:space="preserve">o </w:t>
            </w:r>
            <w:r>
              <w:rPr>
                <w:rFonts w:ascii="Arial" w:hAnsi="Arial"/>
                <w:color w:val="1F497D"/>
                <w:lang w:val="en-US"/>
              </w:rPr>
              <w:lastRenderedPageBreak/>
              <w:t>glass areas and balconies in this location.</w:t>
            </w:r>
          </w:p>
          <w:p w:rsidR="00041AF3" w:rsidRDefault="00C00531" w:rsidP="00041AF3">
            <w:pPr>
              <w:tabs>
                <w:tab w:val="left" w:pos="2268"/>
                <w:tab w:val="left" w:pos="6521"/>
              </w:tabs>
              <w:spacing w:after="160"/>
              <w:jc w:val="both"/>
              <w:rPr>
                <w:rFonts w:ascii="Arial" w:hAnsi="Arial"/>
                <w:color w:val="1F497D"/>
                <w:sz w:val="22"/>
                <w:szCs w:val="22"/>
                <w:lang w:val="en-US"/>
              </w:rPr>
            </w:pPr>
            <w:r>
              <w:rPr>
                <w:rFonts w:ascii="Arial" w:hAnsi="Arial"/>
                <w:b/>
                <w:color w:val="1F497D"/>
                <w:sz w:val="22"/>
                <w:szCs w:val="22"/>
                <w:lang w:val="en-US"/>
              </w:rPr>
              <w:t>11 July 2018:</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The panel noted the deletion of the above-podium car parking component from the proposal, which was considered a positive step and which removed a highly inefficient and dysfunctional parking arra</w:t>
            </w:r>
            <w:r>
              <w:rPr>
                <w:rFonts w:ascii="Arial" w:hAnsi="Arial"/>
                <w:color w:val="1F497D"/>
                <w:lang w:val="en-US"/>
              </w:rPr>
              <w:t>ngement. …</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 xml:space="preserve">A key issue raised previously in respect to the visual dominance of the car park podium, and </w:t>
            </w:r>
            <w:proofErr w:type="gramStart"/>
            <w:r>
              <w:rPr>
                <w:rFonts w:ascii="Arial" w:hAnsi="Arial"/>
                <w:color w:val="1F497D"/>
                <w:lang w:val="en-US"/>
              </w:rPr>
              <w:t>its</w:t>
            </w:r>
            <w:proofErr w:type="gramEnd"/>
            <w:r>
              <w:rPr>
                <w:rFonts w:ascii="Arial" w:hAnsi="Arial"/>
                <w:color w:val="1F497D"/>
                <w:lang w:val="en-US"/>
              </w:rPr>
              <w:t xml:space="preserve"> taking up what could otherwise be deep soil planting areas within the street setbacks, remains of particular concern.</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No changes have been made in r</w:t>
            </w:r>
            <w:r>
              <w:rPr>
                <w:rFonts w:ascii="Arial" w:hAnsi="Arial"/>
                <w:color w:val="1F497D"/>
                <w:lang w:val="en-US"/>
              </w:rPr>
              <w:t>espect to the range of Built Form and Scale issues identified previously, which included the separation distances between the apartments and their balconies in a number of locations, the orientation of apartments directly facing each other, lack of fixed a</w:t>
            </w:r>
            <w:r>
              <w:rPr>
                <w:rFonts w:ascii="Arial" w:hAnsi="Arial"/>
                <w:color w:val="1F497D"/>
                <w:lang w:val="en-US"/>
              </w:rPr>
              <w:t>nd adjustable privacy and sun screening, or exposure of commercial outdoor spaces and private balconies to winds.</w:t>
            </w:r>
          </w:p>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12 December 2018:</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One of the fundamental problems with the Scheme was identified as arising from the extent of the partially exposed semi-base</w:t>
            </w:r>
            <w:r>
              <w:rPr>
                <w:rFonts w:ascii="Arial" w:hAnsi="Arial"/>
                <w:color w:val="1F497D"/>
                <w:lang w:val="en-US"/>
              </w:rPr>
              <w:t>ment car park, which extends well beyond the outer footprint of the towers and creates an uncomfortable relationship with the lower street. Crucially, this extension beyond the buildings creates at best, a very narrow ribbon of deep soil around parts of th</w:t>
            </w:r>
            <w:r>
              <w:rPr>
                <w:rFonts w:ascii="Arial" w:hAnsi="Arial"/>
                <w:color w:val="1F497D"/>
                <w:lang w:val="en-US"/>
              </w:rPr>
              <w:t xml:space="preserve">e perimeter of the building. In contrast to this, the site planning for this large, waterfront site, should be for a building or buildings that sit within an attractive, generous and leafy landscape setting. </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The question was asked by the Applicant whether</w:t>
            </w:r>
            <w:r>
              <w:rPr>
                <w:rFonts w:ascii="Arial" w:hAnsi="Arial"/>
                <w:color w:val="1F497D"/>
                <w:lang w:val="en-US"/>
              </w:rPr>
              <w:t xml:space="preserve"> part of the development might possibly include above podium car parking. This was not dismissed out of hand, but the importance was emphasized of siting any parking to create minimal visual and acoustic impact, to ensure that street-fronts were activated </w:t>
            </w:r>
            <w:r>
              <w:rPr>
                <w:rFonts w:ascii="Arial" w:hAnsi="Arial"/>
                <w:color w:val="1F497D"/>
                <w:lang w:val="en-US"/>
              </w:rPr>
              <w:t>by either retail / commercial development or by residential private open spaces overlooking the street, but set in attractive deep soil landscaping. Parking could potentially be “sleeved” by commercial or retail spaces, but should not be immediately proxim</w:t>
            </w:r>
            <w:r>
              <w:rPr>
                <w:rFonts w:ascii="Arial" w:hAnsi="Arial"/>
                <w:color w:val="1F497D"/>
                <w:lang w:val="en-US"/>
              </w:rPr>
              <w:t>ate to residential areas. Resolving above-ground parking issues requires a very carefully considered and sophisticated design response, and the Panel’s tentative consideration of this option, was heavily qualified in these terms.</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More broadly, options of b</w:t>
            </w:r>
            <w:r>
              <w:rPr>
                <w:rFonts w:ascii="Arial" w:hAnsi="Arial"/>
                <w:color w:val="1F497D"/>
                <w:lang w:val="en-US"/>
              </w:rPr>
              <w:t xml:space="preserve">uilding massing were discussed, with the possibility of varying the Town Centre four-tower layout in </w:t>
            </w:r>
            <w:proofErr w:type="spellStart"/>
            <w:r>
              <w:rPr>
                <w:rFonts w:ascii="Arial" w:hAnsi="Arial"/>
                <w:color w:val="1F497D"/>
                <w:lang w:val="en-US"/>
              </w:rPr>
              <w:t>favour</w:t>
            </w:r>
            <w:proofErr w:type="spellEnd"/>
            <w:r>
              <w:rPr>
                <w:rFonts w:ascii="Arial" w:hAnsi="Arial"/>
                <w:color w:val="1F497D"/>
                <w:lang w:val="en-US"/>
              </w:rPr>
              <w:t xml:space="preserve"> of a generous landscaped plaza, coupled by a more connected built form on the remainder of the site. The plaza could start at street level and could</w:t>
            </w:r>
            <w:r>
              <w:rPr>
                <w:rFonts w:ascii="Arial" w:hAnsi="Arial"/>
                <w:color w:val="1F497D"/>
                <w:lang w:val="en-US"/>
              </w:rPr>
              <w:t xml:space="preserve"> be landscaped to gently rise over a series of green terraces to retail spaces facing the public space. The public space would need to be generally in the location of either Block A or Block B – that is, overlooking the Lake. Achieving this would potential</w:t>
            </w:r>
            <w:r>
              <w:rPr>
                <w:rFonts w:ascii="Arial" w:hAnsi="Arial"/>
                <w:color w:val="1F497D"/>
                <w:lang w:val="en-US"/>
              </w:rPr>
              <w:t>ly necessitate in part, a more continuous built form in the areas of the other three blocks. The need to provide for articulation of the buildings’ facades to reduce perceived building mass, and to achieve amenity in the apartments – particularly in respec</w:t>
            </w:r>
            <w:r>
              <w:rPr>
                <w:rFonts w:ascii="Arial" w:hAnsi="Arial"/>
                <w:color w:val="1F497D"/>
                <w:lang w:val="en-US"/>
              </w:rPr>
              <w:t xml:space="preserve">t to solar access and cross ventilation - was a crucial component of making such a massing work well. Achieving a </w:t>
            </w:r>
            <w:r>
              <w:rPr>
                <w:rFonts w:ascii="Arial" w:hAnsi="Arial"/>
                <w:color w:val="1F497D"/>
                <w:lang w:val="en-US"/>
              </w:rPr>
              <w:lastRenderedPageBreak/>
              <w:t xml:space="preserve">good design outcome with a more continuous, building was noted to be a more difficult task than doing so with a </w:t>
            </w:r>
            <w:proofErr w:type="gramStart"/>
            <w:r>
              <w:rPr>
                <w:rFonts w:ascii="Arial" w:hAnsi="Arial"/>
                <w:color w:val="1F497D"/>
                <w:lang w:val="en-US"/>
              </w:rPr>
              <w:t>more slender</w:t>
            </w:r>
            <w:proofErr w:type="gramEnd"/>
            <w:r>
              <w:rPr>
                <w:rFonts w:ascii="Arial" w:hAnsi="Arial"/>
                <w:color w:val="1F497D"/>
                <w:lang w:val="en-US"/>
              </w:rPr>
              <w:t xml:space="preserve"> tower.</w:t>
            </w:r>
          </w:p>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13 March 2</w:t>
            </w:r>
            <w:r>
              <w:rPr>
                <w:rFonts w:ascii="Arial" w:hAnsi="Arial"/>
                <w:b/>
                <w:color w:val="1F497D"/>
                <w:sz w:val="22"/>
                <w:szCs w:val="22"/>
                <w:lang w:val="en-US"/>
              </w:rPr>
              <w:t>019:</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It was noted that several pockets of deep soil planting had been created in scattered locations around the perimeter of the site. However, as detailed, these are divorced from both the podium levels, and from the ground level, and as located, offer li</w:t>
            </w:r>
            <w:r>
              <w:rPr>
                <w:rFonts w:ascii="Arial" w:hAnsi="Arial"/>
                <w:color w:val="1F497D"/>
                <w:lang w:val="en-US"/>
              </w:rPr>
              <w:t xml:space="preserve">ttle improvement in amenity and as presented, raise potential security issues. </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The addition of a level of parking across the full podium adds to the visual bulk of the element, and tends to alienate the open space on top of the podium from the ground plan</w:t>
            </w:r>
            <w:r>
              <w:rPr>
                <w:rFonts w:ascii="Arial" w:hAnsi="Arial"/>
                <w:color w:val="1F497D"/>
                <w:lang w:val="en-US"/>
              </w:rPr>
              <w:t>e. The concerns raised in detail at the December meeting in respect to the difficulty of resolving above ground parking do not appear to have been addressed.</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The second vehicular entry from Sharp Street was not supported.</w:t>
            </w:r>
          </w:p>
          <w:p w:rsidR="00041AF3" w:rsidRDefault="00C00531" w:rsidP="00041AF3">
            <w:pPr>
              <w:tabs>
                <w:tab w:val="left" w:pos="2268"/>
                <w:tab w:val="left" w:pos="6521"/>
              </w:tabs>
              <w:spacing w:after="160"/>
              <w:jc w:val="both"/>
              <w:rPr>
                <w:rFonts w:ascii="Arial" w:hAnsi="Arial"/>
                <w:b/>
                <w:sz w:val="22"/>
                <w:szCs w:val="22"/>
                <w:lang w:val="en-US"/>
              </w:rPr>
            </w:pPr>
            <w:r>
              <w:rPr>
                <w:rFonts w:ascii="Arial" w:hAnsi="Arial"/>
                <w:b/>
                <w:sz w:val="22"/>
                <w:szCs w:val="22"/>
                <w:lang w:val="en-US"/>
              </w:rPr>
              <w:t>12 February 2020</w:t>
            </w:r>
          </w:p>
          <w:p w:rsidR="00041AF3" w:rsidRDefault="00C00531" w:rsidP="00041AF3">
            <w:pPr>
              <w:tabs>
                <w:tab w:val="left" w:pos="2268"/>
                <w:tab w:val="left" w:pos="6521"/>
              </w:tabs>
              <w:spacing w:after="160"/>
              <w:jc w:val="both"/>
              <w:rPr>
                <w:rFonts w:ascii="Arial" w:hAnsi="Arial"/>
                <w:sz w:val="22"/>
                <w:szCs w:val="22"/>
                <w:lang w:val="en-US"/>
              </w:rPr>
            </w:pPr>
            <w:r>
              <w:rPr>
                <w:rFonts w:ascii="Arial" w:hAnsi="Arial"/>
                <w:sz w:val="22"/>
                <w:szCs w:val="22"/>
                <w:lang w:val="en-US"/>
              </w:rPr>
              <w:t>The creation of a</w:t>
            </w:r>
            <w:r>
              <w:rPr>
                <w:rFonts w:ascii="Arial" w:hAnsi="Arial"/>
                <w:sz w:val="22"/>
                <w:szCs w:val="22"/>
                <w:lang w:val="en-US"/>
              </w:rPr>
              <w:t xml:space="preserve"> second level of basement parking has permitted a greater allocation of deep soil around parts of the site perimeter, as well as the introduction of a deep soil “island” within the central courtyard. This is considered a positive move forward, although gre</w:t>
            </w:r>
            <w:r>
              <w:rPr>
                <w:rFonts w:ascii="Arial" w:hAnsi="Arial"/>
                <w:sz w:val="22"/>
                <w:szCs w:val="22"/>
                <w:lang w:val="en-US"/>
              </w:rPr>
              <w:t>ater advantage could have been taken of the availability of deep soil to enhance the relationship between the podium landscaped areas and the surroundings. Extensive areas of timber decking above deep soil to the west of Buildings A and B do not define att</w:t>
            </w:r>
            <w:r>
              <w:rPr>
                <w:rFonts w:ascii="Arial" w:hAnsi="Arial"/>
                <w:sz w:val="22"/>
                <w:szCs w:val="22"/>
                <w:lang w:val="en-US"/>
              </w:rPr>
              <w:t>ractive, useful outdoor spaces, and do not benefit from any shade cover.</w:t>
            </w:r>
          </w:p>
          <w:p w:rsidR="00041AF3" w:rsidRDefault="00C00531" w:rsidP="00041AF3">
            <w:pPr>
              <w:tabs>
                <w:tab w:val="left" w:pos="2268"/>
                <w:tab w:val="left" w:pos="6521"/>
              </w:tabs>
              <w:spacing w:after="160"/>
              <w:jc w:val="both"/>
              <w:rPr>
                <w:rFonts w:ascii="Arial" w:hAnsi="Arial"/>
                <w:sz w:val="22"/>
                <w:szCs w:val="22"/>
                <w:lang w:val="en-US"/>
              </w:rPr>
            </w:pPr>
            <w:r>
              <w:rPr>
                <w:rFonts w:ascii="Arial" w:hAnsi="Arial"/>
                <w:sz w:val="22"/>
                <w:szCs w:val="22"/>
                <w:lang w:val="en-US"/>
              </w:rPr>
              <w:t xml:space="preserve">While supporting the intent for the central courtyard being a secure area for the use of residents and their visitors, the visual and physical access to the area from the surrounding </w:t>
            </w:r>
            <w:r>
              <w:rPr>
                <w:rFonts w:ascii="Arial" w:hAnsi="Arial"/>
                <w:sz w:val="22"/>
                <w:szCs w:val="22"/>
                <w:lang w:val="en-US"/>
              </w:rPr>
              <w:t>streets is obscure in most locations, and offers visitors to the site little by way of wayfinding. While the change in level between the streets and the courtyard necessitate long ramps, this can be better integrated with the landscape and can be made more</w:t>
            </w:r>
            <w:r>
              <w:rPr>
                <w:rFonts w:ascii="Arial" w:hAnsi="Arial"/>
                <w:sz w:val="22"/>
                <w:szCs w:val="22"/>
                <w:lang w:val="en-US"/>
              </w:rPr>
              <w:t xml:space="preserve"> direct. The pedestrian access through the central court would benefit from a simplification, and the excessively large, and heavily overlooked private open spaces protruding into the courtyard space are uninviting and unlikely to be well used because of t</w:t>
            </w:r>
            <w:r>
              <w:rPr>
                <w:rFonts w:ascii="Arial" w:hAnsi="Arial"/>
                <w:sz w:val="22"/>
                <w:szCs w:val="22"/>
                <w:lang w:val="en-US"/>
              </w:rPr>
              <w:t>heir size and the lack of privacy from above. These private open spaces reduce landscape areas that would be better dedicated to communal use.</w:t>
            </w:r>
          </w:p>
          <w:p w:rsidR="00041AF3" w:rsidRDefault="00C00531" w:rsidP="00041AF3">
            <w:pPr>
              <w:tabs>
                <w:tab w:val="left" w:pos="2268"/>
                <w:tab w:val="left" w:pos="6521"/>
              </w:tabs>
              <w:spacing w:after="160"/>
              <w:jc w:val="both"/>
              <w:rPr>
                <w:rFonts w:ascii="Arial" w:hAnsi="Arial"/>
                <w:sz w:val="22"/>
                <w:szCs w:val="22"/>
                <w:lang w:val="en-US"/>
              </w:rPr>
            </w:pPr>
            <w:r>
              <w:rPr>
                <w:rFonts w:ascii="Arial" w:hAnsi="Arial"/>
                <w:sz w:val="22"/>
                <w:szCs w:val="22"/>
                <w:lang w:val="en-US"/>
              </w:rPr>
              <w:t>While building separation distances have improved, the distances between Building A and Building D remain less th</w:t>
            </w:r>
            <w:r>
              <w:rPr>
                <w:rFonts w:ascii="Arial" w:hAnsi="Arial"/>
                <w:sz w:val="22"/>
                <w:szCs w:val="22"/>
                <w:lang w:val="en-US"/>
              </w:rPr>
              <w:t xml:space="preserve">an the ADG recommended separation. </w:t>
            </w:r>
            <w:proofErr w:type="gramStart"/>
            <w:r>
              <w:rPr>
                <w:rFonts w:ascii="Arial" w:hAnsi="Arial"/>
                <w:sz w:val="22"/>
                <w:szCs w:val="22"/>
                <w:lang w:val="en-US"/>
              </w:rPr>
              <w:t>Likewise</w:t>
            </w:r>
            <w:proofErr w:type="gramEnd"/>
            <w:r>
              <w:rPr>
                <w:rFonts w:ascii="Arial" w:hAnsi="Arial"/>
                <w:sz w:val="22"/>
                <w:szCs w:val="22"/>
                <w:lang w:val="en-US"/>
              </w:rPr>
              <w:t xml:space="preserve"> the separation distances between the southern section of Building C and Building D remain well under the recommended separation. It is noted that separation distances are not only for visual and acoustic privacy,</w:t>
            </w:r>
            <w:r>
              <w:rPr>
                <w:rFonts w:ascii="Arial" w:hAnsi="Arial"/>
                <w:sz w:val="22"/>
                <w:szCs w:val="22"/>
                <w:lang w:val="en-US"/>
              </w:rPr>
              <w:t xml:space="preserve"> but also to provide adequate separation in terms of urban design.</w:t>
            </w:r>
          </w:p>
          <w:p w:rsidR="00041AF3" w:rsidRDefault="00C00531" w:rsidP="00041AF3">
            <w:pPr>
              <w:tabs>
                <w:tab w:val="left" w:pos="2268"/>
                <w:tab w:val="left" w:pos="6521"/>
              </w:tabs>
              <w:spacing w:after="160"/>
              <w:jc w:val="both"/>
              <w:rPr>
                <w:rFonts w:ascii="Arial" w:hAnsi="Arial"/>
                <w:sz w:val="22"/>
                <w:szCs w:val="22"/>
                <w:lang w:val="en-US"/>
              </w:rPr>
            </w:pPr>
            <w:r>
              <w:rPr>
                <w:rFonts w:ascii="Arial" w:hAnsi="Arial"/>
                <w:sz w:val="22"/>
                <w:szCs w:val="22"/>
                <w:lang w:val="en-US"/>
              </w:rPr>
              <w:lastRenderedPageBreak/>
              <w:t xml:space="preserve">The buildings excepting Building A are now </w:t>
            </w:r>
            <w:proofErr w:type="spellStart"/>
            <w:r>
              <w:rPr>
                <w:rFonts w:ascii="Arial" w:hAnsi="Arial"/>
                <w:sz w:val="22"/>
                <w:szCs w:val="22"/>
                <w:lang w:val="en-US"/>
              </w:rPr>
              <w:t>set back</w:t>
            </w:r>
            <w:proofErr w:type="spellEnd"/>
            <w:r>
              <w:rPr>
                <w:rFonts w:ascii="Arial" w:hAnsi="Arial"/>
                <w:sz w:val="22"/>
                <w:szCs w:val="22"/>
                <w:lang w:val="en-US"/>
              </w:rPr>
              <w:t xml:space="preserve"> for upper floors to more closely approximate the ADG nominated separations, but this has introduced a new challenge – that is creating an</w:t>
            </w:r>
            <w:r>
              <w:rPr>
                <w:rFonts w:ascii="Arial" w:hAnsi="Arial"/>
                <w:sz w:val="22"/>
                <w:szCs w:val="22"/>
                <w:lang w:val="en-US"/>
              </w:rPr>
              <w:t xml:space="preserve"> attractive architectural form and avoiding a “ziggurat” appearance as the building steps in at higher levels. The presentation of the buildings is largely in the form of “punctured” openings in large areas of painted masonry, and the inclusion of devices </w:t>
            </w:r>
            <w:r>
              <w:rPr>
                <w:rFonts w:ascii="Arial" w:hAnsi="Arial"/>
                <w:sz w:val="22"/>
                <w:szCs w:val="22"/>
                <w:lang w:val="en-US"/>
              </w:rPr>
              <w:t>such as sun shading and adjustable privacy screens, while supported, appears somewhat random and inconsistent. This is discussed further under Aesthetics below.</w:t>
            </w:r>
          </w:p>
          <w:p w:rsidR="00041AF3" w:rsidRDefault="00C00531" w:rsidP="00041AF3">
            <w:pPr>
              <w:tabs>
                <w:tab w:val="left" w:pos="2268"/>
                <w:tab w:val="left" w:pos="6521"/>
              </w:tabs>
              <w:spacing w:after="160"/>
              <w:jc w:val="both"/>
              <w:rPr>
                <w:rFonts w:ascii="Arial" w:hAnsi="Arial"/>
                <w:sz w:val="22"/>
                <w:szCs w:val="22"/>
                <w:lang w:val="en-US"/>
              </w:rPr>
            </w:pPr>
            <w:r>
              <w:rPr>
                <w:rFonts w:ascii="Arial" w:hAnsi="Arial"/>
                <w:sz w:val="22"/>
                <w:szCs w:val="22"/>
                <w:lang w:val="en-US"/>
              </w:rPr>
              <w:t>Building C is particularly problematic in a number of respects. The void created on the souther</w:t>
            </w:r>
            <w:r>
              <w:rPr>
                <w:rFonts w:ascii="Arial" w:hAnsi="Arial"/>
                <w:sz w:val="22"/>
                <w:szCs w:val="22"/>
                <w:lang w:val="en-US"/>
              </w:rPr>
              <w:t>n side of the “bend” in the building is not a pleasant or functional space, and at ground level includes the electrical substation. Access to this enclosure for maintenance and replacement of equipment was queried by the panel. The setback in the outer bui</w:t>
            </w:r>
            <w:r>
              <w:rPr>
                <w:rFonts w:ascii="Arial" w:hAnsi="Arial"/>
                <w:sz w:val="22"/>
                <w:szCs w:val="22"/>
                <w:lang w:val="en-US"/>
              </w:rPr>
              <w:t>lding façade was considered to require further consideration in terms of the building’s presentation.</w:t>
            </w:r>
          </w:p>
          <w:p w:rsidR="00041AF3" w:rsidRDefault="00C00531" w:rsidP="00041AF3">
            <w:pPr>
              <w:tabs>
                <w:tab w:val="left" w:pos="2268"/>
                <w:tab w:val="left" w:pos="6521"/>
              </w:tabs>
              <w:spacing w:after="160"/>
              <w:jc w:val="both"/>
              <w:rPr>
                <w:rFonts w:ascii="Arial" w:hAnsi="Arial"/>
                <w:sz w:val="22"/>
                <w:szCs w:val="22"/>
                <w:lang w:val="en-US"/>
              </w:rPr>
            </w:pPr>
            <w:r>
              <w:rPr>
                <w:rFonts w:ascii="Arial" w:hAnsi="Arial"/>
                <w:sz w:val="22"/>
                <w:szCs w:val="22"/>
                <w:lang w:val="en-US"/>
              </w:rPr>
              <w:t xml:space="preserve">While supportive of the inclusion of the rooftop landscaped communal areas for buildings B, C and D, which involve some exceedance of the Height Control, </w:t>
            </w:r>
            <w:r>
              <w:rPr>
                <w:rFonts w:ascii="Arial" w:hAnsi="Arial"/>
                <w:sz w:val="22"/>
                <w:szCs w:val="22"/>
                <w:lang w:val="en-US"/>
              </w:rPr>
              <w:t xml:space="preserve">the panel was not supportive of the additional floor of residential space proposed in Building A. </w:t>
            </w:r>
          </w:p>
          <w:p w:rsidR="003E7204" w:rsidRPr="00B73E53" w:rsidRDefault="00C00531" w:rsidP="00041AF3">
            <w:pPr>
              <w:tabs>
                <w:tab w:val="left" w:pos="2268"/>
                <w:tab w:val="left" w:pos="6521"/>
              </w:tabs>
              <w:spacing w:after="160"/>
              <w:jc w:val="both"/>
              <w:rPr>
                <w:rFonts w:ascii="Arial" w:hAnsi="Arial"/>
                <w:sz w:val="22"/>
                <w:szCs w:val="22"/>
                <w:lang w:val="en-US"/>
              </w:rPr>
            </w:pPr>
            <w:r>
              <w:rPr>
                <w:rFonts w:ascii="Arial" w:hAnsi="Arial"/>
                <w:sz w:val="22"/>
                <w:szCs w:val="22"/>
                <w:lang w:val="en-US"/>
              </w:rPr>
              <w:t xml:space="preserve">It appears that further consideration of waste and recycling – both commercial and residential – is required. Commercial spaces currently require businesses </w:t>
            </w:r>
            <w:r>
              <w:rPr>
                <w:rFonts w:ascii="Arial" w:hAnsi="Arial"/>
                <w:sz w:val="22"/>
                <w:szCs w:val="22"/>
                <w:lang w:val="en-US"/>
              </w:rPr>
              <w:t>to wheel waste and recycling bins along the public footpath, which is considered unsatisfactory. Garbage storage spaces need to be clearly defined, and proposals for loading onto waste and recycling trucks need to be worked through with the responsible Cou</w:t>
            </w:r>
            <w:r>
              <w:rPr>
                <w:rFonts w:ascii="Arial" w:hAnsi="Arial"/>
                <w:sz w:val="22"/>
                <w:szCs w:val="22"/>
                <w:lang w:val="en-US"/>
              </w:rPr>
              <w:t>ncil officers.</w:t>
            </w:r>
          </w:p>
        </w:tc>
      </w:tr>
      <w:tr w:rsidR="003E7204" w:rsidRPr="00B73E53" w:rsidTr="00BF09F9">
        <w:trPr>
          <w:trHeight w:val="454"/>
        </w:trPr>
        <w:tc>
          <w:tcPr>
            <w:tcW w:w="0" w:type="auto"/>
            <w:shd w:val="clear" w:color="auto" w:fill="auto"/>
          </w:tcPr>
          <w:p w:rsidR="003E7204" w:rsidRPr="00B73E53" w:rsidRDefault="00C00531" w:rsidP="003E7204">
            <w:pPr>
              <w:tabs>
                <w:tab w:val="left" w:pos="2268"/>
                <w:tab w:val="left" w:pos="6521"/>
              </w:tabs>
              <w:spacing w:after="160"/>
              <w:rPr>
                <w:rFonts w:ascii="Arial" w:hAnsi="Arial"/>
                <w:b/>
                <w:sz w:val="22"/>
                <w:szCs w:val="22"/>
                <w:lang w:val="en-US"/>
              </w:rPr>
            </w:pPr>
            <w:r w:rsidRPr="00B73E53">
              <w:rPr>
                <w:rFonts w:ascii="Arial" w:hAnsi="Arial"/>
                <w:b/>
                <w:sz w:val="22"/>
                <w:szCs w:val="22"/>
                <w:lang w:val="en-US"/>
              </w:rPr>
              <w:lastRenderedPageBreak/>
              <w:t>Density</w:t>
            </w:r>
          </w:p>
        </w:tc>
        <w:tc>
          <w:tcPr>
            <w:tcW w:w="6592" w:type="dxa"/>
            <w:shd w:val="clear" w:color="auto" w:fill="auto"/>
          </w:tcPr>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8 February 2017:</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 xml:space="preserve">In the absence of an FSR control, the density will be determined by the extent of development achievable within the relevant site constraints and controls.  </w:t>
            </w:r>
          </w:p>
          <w:p w:rsidR="00041AF3" w:rsidRDefault="00C00531" w:rsidP="00041AF3">
            <w:pPr>
              <w:tabs>
                <w:tab w:val="left" w:pos="2268"/>
                <w:tab w:val="left" w:pos="6521"/>
              </w:tabs>
              <w:spacing w:after="160"/>
              <w:jc w:val="both"/>
              <w:rPr>
                <w:rFonts w:ascii="Arial" w:hAnsi="Arial"/>
                <w:color w:val="1F497D"/>
                <w:sz w:val="22"/>
                <w:szCs w:val="22"/>
                <w:lang w:val="en-US"/>
              </w:rPr>
            </w:pPr>
            <w:r>
              <w:rPr>
                <w:rFonts w:ascii="Arial" w:hAnsi="Arial"/>
                <w:color w:val="1F497D"/>
                <w:lang w:val="en-US"/>
              </w:rPr>
              <w:t>Where setback controls and height controls or requirement</w:t>
            </w:r>
            <w:r>
              <w:rPr>
                <w:rFonts w:ascii="Arial" w:hAnsi="Arial"/>
                <w:color w:val="1F497D"/>
                <w:lang w:val="en-US"/>
              </w:rPr>
              <w:t>s are breached, this then results in additional floor area that would not have been anticipated by the controls</w:t>
            </w:r>
            <w:r>
              <w:rPr>
                <w:rFonts w:ascii="Arial" w:hAnsi="Arial"/>
                <w:color w:val="1F497D"/>
                <w:sz w:val="22"/>
                <w:szCs w:val="22"/>
                <w:lang w:val="en-US"/>
              </w:rPr>
              <w:t xml:space="preserve">. </w:t>
            </w:r>
          </w:p>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14 March 2018:</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 xml:space="preserve">The site is an attractive one, but carries with </w:t>
            </w:r>
            <w:proofErr w:type="gramStart"/>
            <w:r>
              <w:rPr>
                <w:rFonts w:ascii="Arial" w:hAnsi="Arial"/>
                <w:color w:val="1F497D"/>
                <w:lang w:val="en-US"/>
              </w:rPr>
              <w:t>it</w:t>
            </w:r>
            <w:proofErr w:type="gramEnd"/>
            <w:r>
              <w:rPr>
                <w:rFonts w:ascii="Arial" w:hAnsi="Arial"/>
                <w:color w:val="1F497D"/>
                <w:lang w:val="en-US"/>
              </w:rPr>
              <w:t xml:space="preserve"> constraints in respect to flooding, and as advised by the architect, in term</w:t>
            </w:r>
            <w:r>
              <w:rPr>
                <w:rFonts w:ascii="Arial" w:hAnsi="Arial"/>
                <w:color w:val="1F497D"/>
                <w:lang w:val="en-US"/>
              </w:rPr>
              <w:t xml:space="preserve">s of geo-technical conditions and the related cost of providing full basement parking. When these and other aspects are </w:t>
            </w:r>
            <w:proofErr w:type="gramStart"/>
            <w:r>
              <w:rPr>
                <w:rFonts w:ascii="Arial" w:hAnsi="Arial"/>
                <w:color w:val="1F497D"/>
                <w:lang w:val="en-US"/>
              </w:rPr>
              <w:t>taken into account</w:t>
            </w:r>
            <w:proofErr w:type="gramEnd"/>
            <w:r>
              <w:rPr>
                <w:rFonts w:ascii="Arial" w:hAnsi="Arial"/>
                <w:color w:val="1F497D"/>
                <w:lang w:val="en-US"/>
              </w:rPr>
              <w:t>, including provision of compliant deep soil areas for landscaping, adequate separation distances and building height,</w:t>
            </w:r>
            <w:r>
              <w:rPr>
                <w:rFonts w:ascii="Arial" w:hAnsi="Arial"/>
                <w:color w:val="1F497D"/>
                <w:lang w:val="en-US"/>
              </w:rPr>
              <w:t xml:space="preserve"> it is inevitable that a satisfactory outcome will involve some reduction of yield from that proposed.</w:t>
            </w:r>
          </w:p>
          <w:p w:rsidR="00041AF3" w:rsidRDefault="00C00531" w:rsidP="00041AF3">
            <w:pPr>
              <w:tabs>
                <w:tab w:val="left" w:pos="2268"/>
                <w:tab w:val="left" w:pos="6521"/>
              </w:tabs>
              <w:spacing w:after="160"/>
              <w:jc w:val="both"/>
              <w:rPr>
                <w:rFonts w:ascii="Arial" w:hAnsi="Arial"/>
                <w:color w:val="1F497D"/>
                <w:sz w:val="22"/>
                <w:szCs w:val="22"/>
                <w:lang w:val="en-US"/>
              </w:rPr>
            </w:pPr>
            <w:r>
              <w:rPr>
                <w:rFonts w:ascii="Arial" w:hAnsi="Arial"/>
                <w:b/>
                <w:color w:val="1F497D"/>
                <w:sz w:val="22"/>
                <w:szCs w:val="22"/>
                <w:lang w:val="en-US"/>
              </w:rPr>
              <w:lastRenderedPageBreak/>
              <w:t>11 July 2018:</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 xml:space="preserve">The previously identified issues pertaining to density all remain unaddressed. </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A number of adverse outcomes arise from the large floorplat</w:t>
            </w:r>
            <w:r>
              <w:rPr>
                <w:rFonts w:ascii="Arial" w:hAnsi="Arial"/>
                <w:color w:val="1F497D"/>
                <w:lang w:val="en-US"/>
              </w:rPr>
              <w:t>es of the lower, four floors of each tower, and the resulting limited separation between buildings. Apartment layouts in many instances include dark windowless alcoves apparently intended for use as studies, but which in some instances invite use as bedroo</w:t>
            </w:r>
            <w:r>
              <w:rPr>
                <w:rFonts w:ascii="Arial" w:hAnsi="Arial"/>
                <w:color w:val="1F497D"/>
                <w:lang w:val="en-US"/>
              </w:rPr>
              <w:t>ms. In any event, these are unpleasant spaces that do not comply with the objectives of the ADG. In some instances, the deep floorplans result in long, convoluted internal corridors. The unit in the south-west block labelled 2-05 (which is repeated on 4 le</w:t>
            </w:r>
            <w:r>
              <w:rPr>
                <w:rFonts w:ascii="Arial" w:hAnsi="Arial"/>
                <w:color w:val="1F497D"/>
                <w:lang w:val="en-US"/>
              </w:rPr>
              <w:t>vels with the same Unit number) represents a particularly extreme example of this.</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It is noted that the Applicant indicated to the panel at its March meeting, that geotechnical constraints on the site preclude a second basement level that could have remove</w:t>
            </w:r>
            <w:r>
              <w:rPr>
                <w:rFonts w:ascii="Arial" w:hAnsi="Arial"/>
                <w:color w:val="1F497D"/>
                <w:lang w:val="en-US"/>
              </w:rPr>
              <w:t xml:space="preserve">d the protrusion of the exposed car park from the street setbacks. This imposition is considered by the panel to have serious adverse </w:t>
            </w:r>
            <w:proofErr w:type="gramStart"/>
            <w:r>
              <w:rPr>
                <w:rFonts w:ascii="Arial" w:hAnsi="Arial"/>
                <w:color w:val="1F497D"/>
                <w:lang w:val="en-US"/>
              </w:rPr>
              <w:t>outcomes. ..</w:t>
            </w:r>
            <w:proofErr w:type="gramEnd"/>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The panel does not support the height of the south west tower, which substantially exceeds the control for th</w:t>
            </w:r>
            <w:r>
              <w:rPr>
                <w:rFonts w:ascii="Arial" w:hAnsi="Arial"/>
                <w:color w:val="1F497D"/>
                <w:lang w:val="en-US"/>
              </w:rPr>
              <w:t>e site, and which has an impact upon the density of the development.</w:t>
            </w:r>
          </w:p>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12 December 2018:</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The panel noted that any exceeding of the LEP height controls would necessitate a Clause 4.6 variation submission. Crucial to any application to exceed the nominated hei</w:t>
            </w:r>
            <w:r>
              <w:rPr>
                <w:rFonts w:ascii="Arial" w:hAnsi="Arial"/>
                <w:color w:val="1F497D"/>
                <w:lang w:val="en-US"/>
              </w:rPr>
              <w:t>ght limit, would be a demonstration of public benefit from such a variation, and of a better planning outcome. A corresponding a demonstration that no significant adverse impacts arise to surrounding properties would be required in respect to loss of winte</w:t>
            </w:r>
            <w:r>
              <w:rPr>
                <w:rFonts w:ascii="Arial" w:hAnsi="Arial"/>
                <w:color w:val="1F497D"/>
                <w:lang w:val="en-US"/>
              </w:rPr>
              <w:t>r solar access and view sharing. As discussed under built form, the current treatment of Block A was not supported in respect to height.</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While the Panel made no presumptions in respect to possible yields from alternate site massing strategies, its previous</w:t>
            </w:r>
            <w:r>
              <w:rPr>
                <w:rFonts w:ascii="Arial" w:hAnsi="Arial"/>
                <w:color w:val="1F497D"/>
                <w:lang w:val="en-US"/>
              </w:rPr>
              <w:t xml:space="preserve"> observations in respect to density of the Scheme remain. The constraints of the site in respect to the inability to create two level basements due to geotechnical considerations, as well as the tidal inundation / flooding risk, are clearly factors that ha</w:t>
            </w:r>
            <w:r>
              <w:rPr>
                <w:rFonts w:ascii="Arial" w:hAnsi="Arial"/>
                <w:color w:val="1F497D"/>
                <w:lang w:val="en-US"/>
              </w:rPr>
              <w:t>ve potential to limit any theoretical yield.</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 xml:space="preserve">Height: The relationship of the Scheme to its </w:t>
            </w:r>
            <w:proofErr w:type="spellStart"/>
            <w:r>
              <w:rPr>
                <w:rFonts w:ascii="Arial" w:hAnsi="Arial"/>
                <w:color w:val="1F497D"/>
                <w:lang w:val="en-US"/>
              </w:rPr>
              <w:t>neighbours</w:t>
            </w:r>
            <w:proofErr w:type="spellEnd"/>
            <w:r>
              <w:rPr>
                <w:rFonts w:ascii="Arial" w:hAnsi="Arial"/>
                <w:color w:val="1F497D"/>
                <w:lang w:val="en-US"/>
              </w:rPr>
              <w:t>, in particular Block A’s relationship with Belmont Towers was discussed. As noted above, the relevant datum for Belmont Towers was identified as being the</w:t>
            </w:r>
            <w:r>
              <w:rPr>
                <w:rFonts w:ascii="Arial" w:hAnsi="Arial"/>
                <w:color w:val="1F497D"/>
                <w:lang w:val="en-US"/>
              </w:rPr>
              <w:t xml:space="preserve"> top of its brick parapet, not the lift overrun or the small habitable area of well set back enclosed space, which is generally not readily visible from the surrounding streets. The height of the Scheme’s Block A was considered to be one-and-one-half to tw</w:t>
            </w:r>
            <w:r>
              <w:rPr>
                <w:rFonts w:ascii="Arial" w:hAnsi="Arial"/>
                <w:color w:val="1F497D"/>
                <w:lang w:val="en-US"/>
              </w:rPr>
              <w:t>o floors in excess of a desirable height for the area, as well as being well above the LEP control. The Panel had previously noted that the vigorous expression at the top of the South West corner of Block A further exacerbated the height issue. It was agai</w:t>
            </w:r>
            <w:r>
              <w:rPr>
                <w:rFonts w:ascii="Arial" w:hAnsi="Arial"/>
                <w:color w:val="1F497D"/>
                <w:lang w:val="en-US"/>
              </w:rPr>
              <w:t xml:space="preserve">n noted that some variation to the heights of the blocks was a desirable urban design outcome, and that if some floor area of one block was assigned to moderately increasing the height of </w:t>
            </w:r>
            <w:r>
              <w:rPr>
                <w:rFonts w:ascii="Arial" w:hAnsi="Arial"/>
                <w:color w:val="1F497D"/>
                <w:lang w:val="en-US"/>
              </w:rPr>
              <w:lastRenderedPageBreak/>
              <w:t>another, that may be potentially capable of support as a public inte</w:t>
            </w:r>
            <w:r>
              <w:rPr>
                <w:rFonts w:ascii="Arial" w:hAnsi="Arial"/>
                <w:color w:val="1F497D"/>
                <w:lang w:val="en-US"/>
              </w:rPr>
              <w:t xml:space="preserve">rest arose in achieving a better skyline. </w:t>
            </w:r>
            <w:proofErr w:type="gramStart"/>
            <w:r>
              <w:rPr>
                <w:rFonts w:ascii="Arial" w:hAnsi="Arial"/>
                <w:color w:val="1F497D"/>
                <w:lang w:val="en-US"/>
              </w:rPr>
              <w:t>However</w:t>
            </w:r>
            <w:proofErr w:type="gramEnd"/>
            <w:r>
              <w:rPr>
                <w:rFonts w:ascii="Arial" w:hAnsi="Arial"/>
                <w:color w:val="1F497D"/>
                <w:lang w:val="en-US"/>
              </w:rPr>
              <w:t xml:space="preserve"> this should not be used as a means of achieving a greater FSR. </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 xml:space="preserve">The internal planning issues that arose in the lower floors of each block of the Scheme was noted, due to the deeper floorplates. </w:t>
            </w:r>
            <w:proofErr w:type="gramStart"/>
            <w:r>
              <w:rPr>
                <w:rFonts w:ascii="Arial" w:hAnsi="Arial"/>
                <w:color w:val="1F497D"/>
                <w:lang w:val="en-US"/>
              </w:rPr>
              <w:t>This generat</w:t>
            </w:r>
            <w:r>
              <w:rPr>
                <w:rFonts w:ascii="Arial" w:hAnsi="Arial"/>
                <w:color w:val="1F497D"/>
                <w:lang w:val="en-US"/>
              </w:rPr>
              <w:t>ed convoluted, long corridors</w:t>
            </w:r>
            <w:proofErr w:type="gramEnd"/>
            <w:r>
              <w:rPr>
                <w:rFonts w:ascii="Arial" w:hAnsi="Arial"/>
                <w:color w:val="1F497D"/>
                <w:lang w:val="en-US"/>
              </w:rPr>
              <w:t>, as well as “study” spaces that may potentially be used as sub-standard, lightless bedrooms. Corridors also on lower floors were generally without any access to natural light and ventilation. The smaller footprint of upper flo</w:t>
            </w:r>
            <w:r>
              <w:rPr>
                <w:rFonts w:ascii="Arial" w:hAnsi="Arial"/>
                <w:color w:val="1F497D"/>
                <w:lang w:val="en-US"/>
              </w:rPr>
              <w:t xml:space="preserve">ors better lent itself to providing better apartment layouts and greater amenity. </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The issues around deep apartment plans must be addressed in any revision to the site planning.</w:t>
            </w:r>
          </w:p>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13 March 2019:</w:t>
            </w:r>
          </w:p>
          <w:p w:rsidR="00041AF3" w:rsidRDefault="00C00531" w:rsidP="00041AF3">
            <w:pPr>
              <w:tabs>
                <w:tab w:val="left" w:pos="2268"/>
                <w:tab w:val="left" w:pos="6521"/>
              </w:tabs>
              <w:spacing w:after="160"/>
              <w:jc w:val="both"/>
              <w:rPr>
                <w:rFonts w:ascii="Arial" w:hAnsi="Arial"/>
                <w:lang w:val="en-US"/>
              </w:rPr>
            </w:pPr>
            <w:r>
              <w:rPr>
                <w:rFonts w:ascii="Arial" w:hAnsi="Arial"/>
                <w:color w:val="1F497D"/>
                <w:lang w:val="en-US"/>
              </w:rPr>
              <w:t>The previous comments are noted. Though an attractive site, the</w:t>
            </w:r>
            <w:r>
              <w:rPr>
                <w:rFonts w:ascii="Arial" w:hAnsi="Arial"/>
                <w:color w:val="1F497D"/>
                <w:lang w:val="en-US"/>
              </w:rPr>
              <w:t>re are a number of inherent constraints pertaining to it, including geotechnical conditions and flooding issues. There remain a number of design issues that arise in part from the proposed density, in the light of the site’s constraints. These shortcomings</w:t>
            </w:r>
            <w:r>
              <w:rPr>
                <w:rFonts w:ascii="Arial" w:hAnsi="Arial"/>
                <w:color w:val="1F497D"/>
                <w:lang w:val="en-US"/>
              </w:rPr>
              <w:t xml:space="preserve"> do not appear to have simple resolutions, and the only means of addressing them adequately may be a reduction in proposed density.</w:t>
            </w:r>
          </w:p>
          <w:p w:rsidR="00041AF3" w:rsidRDefault="00C00531" w:rsidP="00041AF3">
            <w:pPr>
              <w:tabs>
                <w:tab w:val="left" w:pos="2268"/>
                <w:tab w:val="left" w:pos="6521"/>
              </w:tabs>
              <w:spacing w:after="160"/>
              <w:jc w:val="both"/>
              <w:rPr>
                <w:rFonts w:ascii="Arial" w:hAnsi="Arial"/>
                <w:b/>
                <w:sz w:val="22"/>
                <w:szCs w:val="22"/>
                <w:lang w:val="en-US"/>
              </w:rPr>
            </w:pPr>
            <w:r>
              <w:rPr>
                <w:rFonts w:ascii="Arial" w:hAnsi="Arial"/>
                <w:b/>
                <w:sz w:val="22"/>
                <w:szCs w:val="22"/>
                <w:lang w:val="en-US"/>
              </w:rPr>
              <w:t>12 February 2020</w:t>
            </w:r>
          </w:p>
          <w:p w:rsidR="003E7204" w:rsidRPr="00B73E53" w:rsidRDefault="00C00531" w:rsidP="00041AF3">
            <w:pPr>
              <w:tabs>
                <w:tab w:val="left" w:pos="2268"/>
                <w:tab w:val="left" w:pos="6521"/>
              </w:tabs>
              <w:spacing w:after="160"/>
              <w:jc w:val="both"/>
              <w:rPr>
                <w:rFonts w:ascii="Arial" w:hAnsi="Arial"/>
                <w:sz w:val="22"/>
                <w:szCs w:val="22"/>
                <w:lang w:val="en-US"/>
              </w:rPr>
            </w:pPr>
            <w:r>
              <w:rPr>
                <w:rFonts w:ascii="Arial" w:hAnsi="Arial"/>
                <w:sz w:val="22"/>
                <w:szCs w:val="22"/>
                <w:lang w:val="en-US"/>
              </w:rPr>
              <w:t>The habitable space situated above the height plane is not supported, and its deletion will result in a min</w:t>
            </w:r>
            <w:r>
              <w:rPr>
                <w:rFonts w:ascii="Arial" w:hAnsi="Arial"/>
                <w:sz w:val="22"/>
                <w:szCs w:val="22"/>
                <w:lang w:val="en-US"/>
              </w:rPr>
              <w:t>or reduction in proposed density.</w:t>
            </w:r>
          </w:p>
        </w:tc>
      </w:tr>
      <w:tr w:rsidR="003E7204" w:rsidRPr="00B73E53" w:rsidTr="00BF09F9">
        <w:trPr>
          <w:trHeight w:val="454"/>
        </w:trPr>
        <w:tc>
          <w:tcPr>
            <w:tcW w:w="0" w:type="auto"/>
            <w:shd w:val="clear" w:color="auto" w:fill="auto"/>
          </w:tcPr>
          <w:p w:rsidR="003E7204" w:rsidRPr="00B73E53" w:rsidRDefault="00C00531" w:rsidP="003E7204">
            <w:pPr>
              <w:tabs>
                <w:tab w:val="left" w:pos="2268"/>
                <w:tab w:val="left" w:pos="6521"/>
              </w:tabs>
              <w:spacing w:after="160"/>
              <w:rPr>
                <w:rFonts w:ascii="Arial" w:hAnsi="Arial"/>
                <w:b/>
                <w:sz w:val="22"/>
                <w:szCs w:val="22"/>
                <w:lang w:val="en-US"/>
              </w:rPr>
            </w:pPr>
            <w:r>
              <w:rPr>
                <w:rFonts w:ascii="Arial" w:hAnsi="Arial"/>
                <w:b/>
                <w:sz w:val="22"/>
                <w:szCs w:val="22"/>
                <w:lang w:val="en-US"/>
              </w:rPr>
              <w:lastRenderedPageBreak/>
              <w:t>Sustainability</w:t>
            </w:r>
          </w:p>
        </w:tc>
        <w:tc>
          <w:tcPr>
            <w:tcW w:w="6592" w:type="dxa"/>
            <w:shd w:val="clear" w:color="auto" w:fill="auto"/>
          </w:tcPr>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8 February 2017:</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The proposal includes a substantial area of glazed balustrades and full height windows in both residential and commercial spaces that are afforded minimal if any sun-screening. While some l</w:t>
            </w:r>
            <w:r>
              <w:rPr>
                <w:rFonts w:ascii="Arial" w:hAnsi="Arial"/>
                <w:color w:val="1F497D"/>
                <w:lang w:val="en-US"/>
              </w:rPr>
              <w:t>imited exposure of habitable spaces to the west may be justified on the basis of views, substantially more functional sun-shading should be provided to reduce heat loads.</w:t>
            </w:r>
          </w:p>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14 March 2018:</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The subject site is not constrained at all by any overshadowing, and e</w:t>
            </w:r>
            <w:r>
              <w:rPr>
                <w:rFonts w:ascii="Arial" w:hAnsi="Arial"/>
                <w:color w:val="1F497D"/>
                <w:lang w:val="en-US"/>
              </w:rPr>
              <w:t>njoys three street frontages. It is therefore expected that full compliance with solar access as outlined in the ADG will be achieved, as well as full compliance with cross-ventilation percentages. It is noted that the appropriate ADG minimum period for so</w:t>
            </w:r>
            <w:r>
              <w:rPr>
                <w:rFonts w:ascii="Arial" w:hAnsi="Arial"/>
                <w:color w:val="1F497D"/>
                <w:lang w:val="en-US"/>
              </w:rPr>
              <w:t>lar access to the living rooms and private open spaces of apartments is three hours – not two. The proposed design falls short in both respects.</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The lack of sun protection and extensive exposure of glass to unprotected summer sun will necessitate excessive</w:t>
            </w:r>
            <w:r>
              <w:rPr>
                <w:rFonts w:ascii="Arial" w:hAnsi="Arial"/>
                <w:color w:val="1F497D"/>
                <w:lang w:val="en-US"/>
              </w:rPr>
              <w:t xml:space="preserve"> reliance on air conditioning on days when provision of reasonable adjustable external shading would render spaces comfortable without this energy cost.</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As mentioned above, natural light and ventilation to corridors are considered essential to achieving an</w:t>
            </w:r>
            <w:r>
              <w:rPr>
                <w:rFonts w:ascii="Arial" w:hAnsi="Arial"/>
                <w:color w:val="1F497D"/>
                <w:lang w:val="en-US"/>
              </w:rPr>
              <w:t xml:space="preserve"> acceptable corridor condition.</w:t>
            </w:r>
          </w:p>
          <w:p w:rsidR="00041AF3" w:rsidRDefault="00C00531" w:rsidP="00041AF3">
            <w:pPr>
              <w:tabs>
                <w:tab w:val="left" w:pos="2268"/>
                <w:tab w:val="left" w:pos="6521"/>
              </w:tabs>
              <w:spacing w:after="160"/>
              <w:jc w:val="both"/>
              <w:rPr>
                <w:rFonts w:ascii="Arial" w:hAnsi="Arial"/>
                <w:color w:val="1F497D"/>
                <w:sz w:val="22"/>
                <w:szCs w:val="22"/>
                <w:lang w:val="en-US"/>
              </w:rPr>
            </w:pPr>
            <w:r>
              <w:rPr>
                <w:rFonts w:ascii="Arial" w:hAnsi="Arial"/>
                <w:b/>
                <w:color w:val="1F497D"/>
                <w:sz w:val="22"/>
                <w:szCs w:val="22"/>
                <w:lang w:val="en-US"/>
              </w:rPr>
              <w:lastRenderedPageBreak/>
              <w:t>11 July 2018:</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Preliminary – not addressed in submission.</w:t>
            </w:r>
          </w:p>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12 December 2018:</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The issue of overshadowing of adjacent public spaces, nearby residential accommodation, and other sensitive areas needs to be carefully considered in</w:t>
            </w:r>
            <w:r>
              <w:rPr>
                <w:rFonts w:ascii="Arial" w:hAnsi="Arial"/>
                <w:color w:val="1F497D"/>
                <w:lang w:val="en-US"/>
              </w:rPr>
              <w:t xml:space="preserve"> any revised building massing.</w:t>
            </w:r>
          </w:p>
          <w:p w:rsidR="00041AF3" w:rsidRDefault="00C00531" w:rsidP="00041AF3">
            <w:pPr>
              <w:tabs>
                <w:tab w:val="left" w:pos="2268"/>
                <w:tab w:val="left" w:pos="6521"/>
              </w:tabs>
              <w:spacing w:after="160"/>
              <w:jc w:val="both"/>
              <w:rPr>
                <w:rFonts w:ascii="Arial" w:hAnsi="Arial"/>
                <w:b/>
                <w:color w:val="1F497D"/>
                <w:lang w:val="en-US"/>
              </w:rPr>
            </w:pPr>
            <w:r>
              <w:rPr>
                <w:rFonts w:ascii="Arial" w:hAnsi="Arial"/>
                <w:b/>
                <w:color w:val="1F497D"/>
                <w:lang w:val="en-US"/>
              </w:rPr>
              <w:t>13 March 2019:</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Preliminary – not addressed in submission.</w:t>
            </w:r>
          </w:p>
          <w:p w:rsidR="00041AF3" w:rsidRDefault="00C00531" w:rsidP="00041AF3">
            <w:pPr>
              <w:tabs>
                <w:tab w:val="left" w:pos="2268"/>
                <w:tab w:val="left" w:pos="6521"/>
              </w:tabs>
              <w:spacing w:after="160"/>
              <w:jc w:val="both"/>
              <w:rPr>
                <w:rFonts w:ascii="Arial" w:hAnsi="Arial"/>
                <w:b/>
                <w:sz w:val="22"/>
                <w:szCs w:val="22"/>
                <w:lang w:val="en-US"/>
              </w:rPr>
            </w:pPr>
            <w:r>
              <w:rPr>
                <w:rFonts w:ascii="Arial" w:hAnsi="Arial"/>
                <w:b/>
                <w:sz w:val="22"/>
                <w:szCs w:val="22"/>
                <w:lang w:val="en-US"/>
              </w:rPr>
              <w:t>12 February 2020</w:t>
            </w:r>
          </w:p>
          <w:p w:rsidR="003E7204" w:rsidRPr="00B73E53" w:rsidRDefault="00C00531" w:rsidP="00041AF3">
            <w:pPr>
              <w:tabs>
                <w:tab w:val="left" w:pos="2268"/>
                <w:tab w:val="left" w:pos="6521"/>
              </w:tabs>
              <w:spacing w:after="160"/>
              <w:jc w:val="both"/>
              <w:rPr>
                <w:rFonts w:ascii="Arial" w:hAnsi="Arial"/>
                <w:sz w:val="22"/>
                <w:szCs w:val="22"/>
                <w:lang w:val="en-US"/>
              </w:rPr>
            </w:pPr>
            <w:r>
              <w:rPr>
                <w:rFonts w:ascii="Arial" w:hAnsi="Arial"/>
                <w:sz w:val="22"/>
                <w:szCs w:val="22"/>
                <w:lang w:val="en-US"/>
              </w:rPr>
              <w:t>There remains a substantial proportion of glazed openings in the building that will receive undesirable summer sun and that have no sun protection. Li</w:t>
            </w:r>
            <w:r>
              <w:rPr>
                <w:rFonts w:ascii="Arial" w:hAnsi="Arial"/>
                <w:sz w:val="22"/>
                <w:szCs w:val="22"/>
                <w:lang w:val="en-US"/>
              </w:rPr>
              <w:t xml:space="preserve">kewise, the tall glass openings in the commercial spaces have no external shade or weather protection. </w:t>
            </w:r>
          </w:p>
        </w:tc>
      </w:tr>
      <w:tr w:rsidR="003E7204" w:rsidRPr="00B73E53" w:rsidTr="00BF09F9">
        <w:trPr>
          <w:trHeight w:val="454"/>
        </w:trPr>
        <w:tc>
          <w:tcPr>
            <w:tcW w:w="0" w:type="auto"/>
            <w:shd w:val="clear" w:color="auto" w:fill="auto"/>
          </w:tcPr>
          <w:p w:rsidR="003E7204" w:rsidRPr="00B73E53" w:rsidRDefault="00C00531" w:rsidP="003E7204">
            <w:pPr>
              <w:tabs>
                <w:tab w:val="left" w:pos="2268"/>
                <w:tab w:val="left" w:pos="6521"/>
              </w:tabs>
              <w:spacing w:after="160"/>
              <w:rPr>
                <w:rFonts w:ascii="Arial" w:hAnsi="Arial"/>
                <w:b/>
                <w:sz w:val="22"/>
                <w:szCs w:val="22"/>
                <w:lang w:val="en-US"/>
              </w:rPr>
            </w:pPr>
            <w:r>
              <w:rPr>
                <w:rFonts w:ascii="Arial" w:hAnsi="Arial"/>
                <w:b/>
                <w:sz w:val="22"/>
                <w:szCs w:val="22"/>
                <w:lang w:val="en-US"/>
              </w:rPr>
              <w:lastRenderedPageBreak/>
              <w:t>Landscape</w:t>
            </w:r>
          </w:p>
        </w:tc>
        <w:tc>
          <w:tcPr>
            <w:tcW w:w="6592" w:type="dxa"/>
            <w:shd w:val="clear" w:color="auto" w:fill="auto"/>
          </w:tcPr>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8 February 2017:</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The communal open space proposal appears to include excessive areas of hard paving, at the expense of plantings. The panel r</w:t>
            </w:r>
            <w:r>
              <w:rPr>
                <w:rFonts w:ascii="Arial" w:hAnsi="Arial"/>
                <w:color w:val="1F497D"/>
                <w:lang w:val="en-US"/>
              </w:rPr>
              <w:t xml:space="preserve">ecommends the scheme be revisited to provide for a softer, more domestic outcome. </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It appears that the deep soil requirement is not achieved. The diagram provided to indicate deep soil includes significant areas, which would not qualify under the “deep soi</w:t>
            </w:r>
            <w:r>
              <w:rPr>
                <w:rFonts w:ascii="Arial" w:hAnsi="Arial"/>
                <w:color w:val="1F497D"/>
                <w:lang w:val="en-US"/>
              </w:rPr>
              <w:t xml:space="preserve">l” definition, due to insufficient width. There is a need for substantial areas of consolidated deep soil to allow for successful planting of </w:t>
            </w:r>
            <w:proofErr w:type="gramStart"/>
            <w:r>
              <w:rPr>
                <w:rFonts w:ascii="Arial" w:hAnsi="Arial"/>
                <w:color w:val="1F497D"/>
                <w:lang w:val="en-US"/>
              </w:rPr>
              <w:t>large scale</w:t>
            </w:r>
            <w:proofErr w:type="gramEnd"/>
            <w:r>
              <w:rPr>
                <w:rFonts w:ascii="Arial" w:hAnsi="Arial"/>
                <w:color w:val="1F497D"/>
                <w:lang w:val="en-US"/>
              </w:rPr>
              <w:t xml:space="preserve"> trees in strategic locations across the site. </w:t>
            </w:r>
          </w:p>
          <w:p w:rsidR="00041AF3" w:rsidRDefault="00C00531" w:rsidP="00041AF3">
            <w:pPr>
              <w:tabs>
                <w:tab w:val="left" w:pos="2268"/>
                <w:tab w:val="left" w:pos="6521"/>
              </w:tabs>
              <w:spacing w:after="160"/>
              <w:jc w:val="both"/>
              <w:rPr>
                <w:rFonts w:ascii="Arial" w:hAnsi="Arial"/>
                <w:b/>
                <w:color w:val="1F497D"/>
                <w:lang w:val="en-US"/>
              </w:rPr>
            </w:pPr>
            <w:r>
              <w:rPr>
                <w:rFonts w:ascii="Arial" w:hAnsi="Arial"/>
                <w:color w:val="1F497D"/>
                <w:lang w:val="en-US"/>
              </w:rPr>
              <w:t>The panel recommends that the verges to the concrete dr</w:t>
            </w:r>
            <w:r>
              <w:rPr>
                <w:rFonts w:ascii="Arial" w:hAnsi="Arial"/>
                <w:color w:val="1F497D"/>
                <w:lang w:val="en-US"/>
              </w:rPr>
              <w:t>ainage channel be considered as a landscape feature and planted and treated accordingly.…</w:t>
            </w:r>
          </w:p>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14 March 2018:</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For sites over 1500m</w:t>
            </w:r>
            <w:r>
              <w:rPr>
                <w:rFonts w:ascii="Arial" w:hAnsi="Arial"/>
                <w:color w:val="1F497D"/>
                <w:vertAlign w:val="superscript"/>
                <w:lang w:val="en-US"/>
              </w:rPr>
              <w:t>2</w:t>
            </w:r>
            <w:r>
              <w:rPr>
                <w:rFonts w:ascii="Arial" w:hAnsi="Arial"/>
                <w:color w:val="1F497D"/>
                <w:lang w:val="en-US"/>
              </w:rPr>
              <w:t xml:space="preserve"> the ADG minimum dimension for deep soil planting calculation is 6m. The very limited deep soil planting suggested in the landscap</w:t>
            </w:r>
            <w:r>
              <w:rPr>
                <w:rFonts w:ascii="Arial" w:hAnsi="Arial"/>
                <w:color w:val="1F497D"/>
                <w:lang w:val="en-US"/>
              </w:rPr>
              <w:t>e plan does not comply with this dimension, and a relatively narrow skirt of deep soil is provided around sections of the site perimeter. This is unsatisfactory, and limits planting that would otherwise better integrate the development with the streetscape</w:t>
            </w:r>
            <w:r>
              <w:rPr>
                <w:rFonts w:ascii="Arial" w:hAnsi="Arial"/>
                <w:color w:val="1F497D"/>
                <w:lang w:val="en-US"/>
              </w:rPr>
              <w:t xml:space="preserve"> and would provide opportunity for some appropriately scaled planting.</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 xml:space="preserve">The large podium area is predominantly hard paved, with quite limited areas of raised planter beds, which create a “walled” character in some areas as depicted in the 3D images. Rather </w:t>
            </w:r>
            <w:r>
              <w:rPr>
                <w:rFonts w:ascii="Arial" w:hAnsi="Arial"/>
                <w:color w:val="1F497D"/>
                <w:lang w:val="en-US"/>
              </w:rPr>
              <w:t>than the accessible areas of the podium presenting as open space within a broader landscaped precinct, the reverse occurs where the limited soft landscaping appears perfunctory. The areas of proposed “</w:t>
            </w:r>
            <w:proofErr w:type="spellStart"/>
            <w:r>
              <w:rPr>
                <w:rFonts w:ascii="Arial" w:hAnsi="Arial"/>
                <w:color w:val="1F497D"/>
                <w:lang w:val="en-US"/>
              </w:rPr>
              <w:t>astro</w:t>
            </w:r>
            <w:proofErr w:type="spellEnd"/>
            <w:r>
              <w:rPr>
                <w:rFonts w:ascii="Arial" w:hAnsi="Arial"/>
                <w:color w:val="1F497D"/>
                <w:lang w:val="en-US"/>
              </w:rPr>
              <w:t>-turf” do not assist in this aspect.</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 xml:space="preserve">As mentioned </w:t>
            </w:r>
            <w:r>
              <w:rPr>
                <w:rFonts w:ascii="Arial" w:hAnsi="Arial"/>
                <w:color w:val="1F497D"/>
                <w:lang w:val="en-US"/>
              </w:rPr>
              <w:t xml:space="preserve">above, the dominance of the carpark podium as it </w:t>
            </w:r>
            <w:r>
              <w:rPr>
                <w:rFonts w:ascii="Arial" w:hAnsi="Arial"/>
                <w:color w:val="1F497D"/>
                <w:lang w:val="en-US"/>
              </w:rPr>
              <w:lastRenderedPageBreak/>
              <w:t xml:space="preserve">extends towards the street fronts greatly restricts the available area of deep soil planting as defined by the ADG. This width is typically only 50% of the minimum dimension for required in calculating deep </w:t>
            </w:r>
            <w:r>
              <w:rPr>
                <w:rFonts w:ascii="Arial" w:hAnsi="Arial"/>
                <w:color w:val="1F497D"/>
                <w:lang w:val="en-US"/>
              </w:rPr>
              <w:t xml:space="preserve">soil area, and does not permit suitably scaled plantings for the built form. </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There appears to be insufficient landscape setback to the canal to permit safe access to the area for landscape maintenance, and indicative planting will struggle to survive bene</w:t>
            </w:r>
            <w:r>
              <w:rPr>
                <w:rFonts w:ascii="Arial" w:hAnsi="Arial"/>
                <w:color w:val="1F497D"/>
                <w:lang w:val="en-US"/>
              </w:rPr>
              <w:t>ath overhanging structure.</w:t>
            </w:r>
          </w:p>
          <w:p w:rsidR="00041AF3" w:rsidRDefault="00C00531" w:rsidP="00041AF3">
            <w:pPr>
              <w:tabs>
                <w:tab w:val="left" w:pos="2268"/>
                <w:tab w:val="left" w:pos="6521"/>
              </w:tabs>
              <w:spacing w:after="160"/>
              <w:jc w:val="both"/>
              <w:rPr>
                <w:rFonts w:ascii="Arial" w:hAnsi="Arial"/>
                <w:color w:val="1F497D"/>
                <w:sz w:val="22"/>
                <w:szCs w:val="22"/>
                <w:lang w:val="en-US"/>
              </w:rPr>
            </w:pPr>
            <w:r>
              <w:rPr>
                <w:rFonts w:ascii="Arial" w:hAnsi="Arial"/>
                <w:b/>
                <w:color w:val="1F497D"/>
                <w:sz w:val="22"/>
                <w:szCs w:val="22"/>
                <w:lang w:val="en-US"/>
              </w:rPr>
              <w:t>11 July 2018:</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Rather than the central communal space feeling like an attractive landscaped area, it will feel like a concrete podium with a few limited areas of raised planter beds. The overall feel of the area is of hard paving.</w:t>
            </w:r>
          </w:p>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12 December 2018:</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 xml:space="preserve">The Panel reiterated the need for an appropriate provision of appropriately placed deep-soil planting in areas complying with the minimum 6m dimension required under the ADG. The buildings should be seen within a predominately landscape </w:t>
            </w:r>
            <w:r>
              <w:rPr>
                <w:rFonts w:ascii="Arial" w:hAnsi="Arial"/>
                <w:color w:val="1F497D"/>
                <w:lang w:val="en-US"/>
              </w:rPr>
              <w:t>setting. In addition to this, any landscaping on structure should create leafy areas that are not readily discernable as being situated above structure. To that end, larger soil volumes should be provided for trees and large shrubs, and these should be set</w:t>
            </w:r>
            <w:r>
              <w:rPr>
                <w:rFonts w:ascii="Arial" w:hAnsi="Arial"/>
                <w:color w:val="1F497D"/>
                <w:lang w:val="en-US"/>
              </w:rPr>
              <w:t xml:space="preserve"> into the slab structure. Reliance entirely upon raised planter beds above a horizontal podium-top horizontal plane, is not considered appropriate. </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There is an opportunity to create a publicly accessible landscaped space at the Brooks Parade frontage that</w:t>
            </w:r>
            <w:r>
              <w:rPr>
                <w:rFonts w:ascii="Arial" w:hAnsi="Arial"/>
                <w:color w:val="1F497D"/>
                <w:lang w:val="en-US"/>
              </w:rPr>
              <w:t xml:space="preserve"> visually links to the parkland character along the shoreline of the lake.  A site plan that incorporates this approach could deliver significant public benefits and a place for social interaction.  It would also provide an excellent venue and setting for </w:t>
            </w:r>
            <w:r>
              <w:rPr>
                <w:rFonts w:ascii="Arial" w:hAnsi="Arial"/>
                <w:color w:val="1F497D"/>
                <w:lang w:val="en-US"/>
              </w:rPr>
              <w:t>retail premises, which would add to the vitality of the space.  The panel suggested that this idea be explored.</w:t>
            </w:r>
          </w:p>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13 March 2019:</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The landscape plans are indicative only, and do not appear to have been prepared by a qualified landscape architect.</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Though schem</w:t>
            </w:r>
            <w:r>
              <w:rPr>
                <w:rFonts w:ascii="Arial" w:hAnsi="Arial"/>
                <w:color w:val="1F497D"/>
                <w:lang w:val="en-US"/>
              </w:rPr>
              <w:t>atic at this stage, the quality of the landscaping on top of the podium remains very dominated by hard paving and does not offer welcoming, leafy spaces.</w:t>
            </w:r>
          </w:p>
          <w:p w:rsidR="00041AF3" w:rsidRDefault="00C00531" w:rsidP="00041AF3">
            <w:pPr>
              <w:tabs>
                <w:tab w:val="left" w:pos="2268"/>
                <w:tab w:val="left" w:pos="6521"/>
              </w:tabs>
              <w:spacing w:after="160"/>
              <w:jc w:val="both"/>
              <w:rPr>
                <w:rFonts w:ascii="Arial" w:hAnsi="Arial"/>
                <w:b/>
                <w:sz w:val="22"/>
                <w:szCs w:val="22"/>
                <w:lang w:val="en-US"/>
              </w:rPr>
            </w:pPr>
            <w:r>
              <w:rPr>
                <w:rFonts w:ascii="Arial" w:hAnsi="Arial"/>
                <w:b/>
                <w:sz w:val="22"/>
                <w:szCs w:val="22"/>
                <w:lang w:val="en-US"/>
              </w:rPr>
              <w:t>12 February 2020</w:t>
            </w:r>
          </w:p>
          <w:p w:rsidR="00041AF3" w:rsidRDefault="00C00531" w:rsidP="00041AF3">
            <w:pPr>
              <w:tabs>
                <w:tab w:val="left" w:pos="2268"/>
                <w:tab w:val="left" w:pos="6521"/>
              </w:tabs>
              <w:spacing w:after="160"/>
              <w:jc w:val="both"/>
              <w:rPr>
                <w:rFonts w:ascii="Arial" w:hAnsi="Arial"/>
                <w:sz w:val="22"/>
                <w:szCs w:val="22"/>
                <w:lang w:val="en-US"/>
              </w:rPr>
            </w:pPr>
            <w:r>
              <w:rPr>
                <w:rFonts w:ascii="Arial" w:hAnsi="Arial"/>
                <w:sz w:val="22"/>
                <w:szCs w:val="22"/>
                <w:lang w:val="en-US"/>
              </w:rPr>
              <w:t xml:space="preserve">While the appointment of a capable landscape architect has improved the proposal, it </w:t>
            </w:r>
            <w:r>
              <w:rPr>
                <w:rFonts w:ascii="Arial" w:hAnsi="Arial"/>
                <w:sz w:val="22"/>
                <w:szCs w:val="22"/>
                <w:lang w:val="en-US"/>
              </w:rPr>
              <w:t xml:space="preserve">would appear that the areas available for landscape treatment may have been decided without input from the landscape architect – leading to a range of lost opportunities. </w:t>
            </w:r>
          </w:p>
          <w:p w:rsidR="00041AF3" w:rsidRDefault="00C00531" w:rsidP="00041AF3">
            <w:pPr>
              <w:tabs>
                <w:tab w:val="left" w:pos="2268"/>
                <w:tab w:val="left" w:pos="6521"/>
              </w:tabs>
              <w:spacing w:after="160"/>
              <w:jc w:val="both"/>
              <w:rPr>
                <w:rFonts w:ascii="Arial" w:hAnsi="Arial"/>
                <w:sz w:val="22"/>
                <w:szCs w:val="22"/>
                <w:lang w:val="en-US"/>
              </w:rPr>
            </w:pPr>
            <w:r>
              <w:rPr>
                <w:rFonts w:ascii="Arial" w:hAnsi="Arial"/>
                <w:sz w:val="22"/>
                <w:szCs w:val="22"/>
                <w:lang w:val="en-US"/>
              </w:rPr>
              <w:t>Issues raised above in respect to the convoluted and complicated access to and withi</w:t>
            </w:r>
            <w:r>
              <w:rPr>
                <w:rFonts w:ascii="Arial" w:hAnsi="Arial"/>
                <w:sz w:val="22"/>
                <w:szCs w:val="22"/>
                <w:lang w:val="en-US"/>
              </w:rPr>
              <w:t xml:space="preserve">n the central courtyard, and the excessive areas dedicated to podium-level private open space – at the </w:t>
            </w:r>
            <w:r>
              <w:rPr>
                <w:rFonts w:ascii="Arial" w:hAnsi="Arial"/>
                <w:sz w:val="22"/>
                <w:szCs w:val="22"/>
                <w:lang w:val="en-US"/>
              </w:rPr>
              <w:lastRenderedPageBreak/>
              <w:t xml:space="preserve">expense of better communal spaces – are examples of this. Likewise, greater consideration of the spatial character of the areas currently designated for </w:t>
            </w:r>
            <w:r>
              <w:rPr>
                <w:rFonts w:ascii="Arial" w:hAnsi="Arial"/>
                <w:sz w:val="22"/>
                <w:szCs w:val="22"/>
                <w:lang w:val="en-US"/>
              </w:rPr>
              <w:t xml:space="preserve">decking outside of the commercial spaces at Ground level, would potentially lead to better defined outdoor spaces, and a better landscape outcome overall.  Some shade and shelter </w:t>
            </w:r>
            <w:proofErr w:type="gramStart"/>
            <w:r>
              <w:rPr>
                <w:rFonts w:ascii="Arial" w:hAnsi="Arial"/>
                <w:sz w:val="22"/>
                <w:szCs w:val="22"/>
                <w:lang w:val="en-US"/>
              </w:rPr>
              <w:t>is</w:t>
            </w:r>
            <w:proofErr w:type="gramEnd"/>
            <w:r>
              <w:rPr>
                <w:rFonts w:ascii="Arial" w:hAnsi="Arial"/>
                <w:sz w:val="22"/>
                <w:szCs w:val="22"/>
                <w:lang w:val="en-US"/>
              </w:rPr>
              <w:t xml:space="preserve"> also required immediately outside of the commercial spaces.</w:t>
            </w:r>
          </w:p>
          <w:p w:rsidR="00041AF3" w:rsidRDefault="00C00531" w:rsidP="00041AF3">
            <w:pPr>
              <w:tabs>
                <w:tab w:val="left" w:pos="2268"/>
                <w:tab w:val="left" w:pos="6521"/>
              </w:tabs>
              <w:spacing w:after="160"/>
              <w:jc w:val="both"/>
              <w:rPr>
                <w:rFonts w:ascii="Arial" w:hAnsi="Arial"/>
                <w:sz w:val="22"/>
                <w:szCs w:val="22"/>
                <w:lang w:val="en-US"/>
              </w:rPr>
            </w:pPr>
            <w:r>
              <w:rPr>
                <w:rFonts w:ascii="Arial" w:hAnsi="Arial"/>
                <w:sz w:val="22"/>
                <w:szCs w:val="22"/>
                <w:lang w:val="en-US"/>
              </w:rPr>
              <w:t>Greater opport</w:t>
            </w:r>
            <w:r>
              <w:rPr>
                <w:rFonts w:ascii="Arial" w:hAnsi="Arial"/>
                <w:sz w:val="22"/>
                <w:szCs w:val="22"/>
                <w:lang w:val="en-US"/>
              </w:rPr>
              <w:t>unity should be taken of the deep soil areas now provided under the revised scheme, for planting – including trees of a scale appropriate to the size of the buildings – to provide a leafy, shaded environment in summer.</w:t>
            </w:r>
          </w:p>
          <w:p w:rsidR="00041AF3" w:rsidRDefault="00C00531" w:rsidP="00041AF3">
            <w:pPr>
              <w:tabs>
                <w:tab w:val="left" w:pos="2268"/>
                <w:tab w:val="left" w:pos="6521"/>
              </w:tabs>
              <w:spacing w:after="160"/>
              <w:jc w:val="both"/>
              <w:rPr>
                <w:rFonts w:ascii="Arial" w:hAnsi="Arial"/>
                <w:sz w:val="22"/>
                <w:szCs w:val="22"/>
                <w:lang w:val="en-US"/>
              </w:rPr>
            </w:pPr>
            <w:r>
              <w:rPr>
                <w:rFonts w:ascii="Arial" w:hAnsi="Arial"/>
                <w:sz w:val="22"/>
                <w:szCs w:val="22"/>
                <w:lang w:val="en-US"/>
              </w:rPr>
              <w:t xml:space="preserve">Artificial turf is a poor substitute </w:t>
            </w:r>
            <w:r>
              <w:rPr>
                <w:rFonts w:ascii="Arial" w:hAnsi="Arial"/>
                <w:sz w:val="22"/>
                <w:szCs w:val="22"/>
                <w:lang w:val="en-US"/>
              </w:rPr>
              <w:t>for living plants – including turf and groundcovers. It appears that soil depths are available to support real turf and groundcovers in areas currently designated for artificial turf.</w:t>
            </w:r>
          </w:p>
          <w:p w:rsidR="003E7204" w:rsidRPr="00B73E53" w:rsidRDefault="00C00531" w:rsidP="00041AF3">
            <w:pPr>
              <w:tabs>
                <w:tab w:val="left" w:pos="2268"/>
                <w:tab w:val="left" w:pos="6521"/>
              </w:tabs>
              <w:spacing w:after="160"/>
              <w:jc w:val="both"/>
              <w:rPr>
                <w:rFonts w:ascii="Arial" w:hAnsi="Arial"/>
                <w:sz w:val="22"/>
                <w:szCs w:val="22"/>
                <w:lang w:val="en-US"/>
              </w:rPr>
            </w:pPr>
            <w:r>
              <w:rPr>
                <w:rFonts w:ascii="Arial" w:hAnsi="Arial"/>
                <w:sz w:val="22"/>
                <w:szCs w:val="22"/>
                <w:lang w:val="en-US"/>
              </w:rPr>
              <w:t xml:space="preserve">A landscape maintenance plan should be produced that </w:t>
            </w:r>
            <w:proofErr w:type="gramStart"/>
            <w:r>
              <w:rPr>
                <w:rFonts w:ascii="Arial" w:hAnsi="Arial"/>
                <w:sz w:val="22"/>
                <w:szCs w:val="22"/>
                <w:lang w:val="en-US"/>
              </w:rPr>
              <w:t>takes into account</w:t>
            </w:r>
            <w:proofErr w:type="gramEnd"/>
            <w:r>
              <w:rPr>
                <w:rFonts w:ascii="Arial" w:hAnsi="Arial"/>
                <w:sz w:val="22"/>
                <w:szCs w:val="22"/>
                <w:lang w:val="en-US"/>
              </w:rPr>
              <w:t xml:space="preserve"> </w:t>
            </w:r>
            <w:r>
              <w:rPr>
                <w:rFonts w:ascii="Arial" w:hAnsi="Arial"/>
                <w:sz w:val="22"/>
                <w:szCs w:val="22"/>
                <w:lang w:val="en-US"/>
              </w:rPr>
              <w:t>automatic watering, and safe and convenient access to all communal landscape areas. Planted areas within private open spaces should be restricted in area to limited areas that can be expected to be maintained by residents. Any landscape areas that contribu</w:t>
            </w:r>
            <w:r>
              <w:rPr>
                <w:rFonts w:ascii="Arial" w:hAnsi="Arial"/>
                <w:sz w:val="22"/>
                <w:szCs w:val="22"/>
                <w:lang w:val="en-US"/>
              </w:rPr>
              <w:t>te visually to the external appearance of the development, including views from the central courtyard, should be maintained by the Body Corporate.</w:t>
            </w:r>
          </w:p>
        </w:tc>
      </w:tr>
      <w:tr w:rsidR="003E7204" w:rsidRPr="00B73E53" w:rsidTr="00BF09F9">
        <w:trPr>
          <w:trHeight w:val="454"/>
        </w:trPr>
        <w:tc>
          <w:tcPr>
            <w:tcW w:w="0" w:type="auto"/>
            <w:shd w:val="clear" w:color="auto" w:fill="auto"/>
          </w:tcPr>
          <w:p w:rsidR="003E7204" w:rsidRPr="00B73E53" w:rsidRDefault="00C00531" w:rsidP="003E7204">
            <w:pPr>
              <w:tabs>
                <w:tab w:val="left" w:pos="2268"/>
                <w:tab w:val="left" w:pos="6521"/>
              </w:tabs>
              <w:spacing w:after="160"/>
              <w:rPr>
                <w:rFonts w:ascii="Arial" w:hAnsi="Arial"/>
                <w:b/>
                <w:sz w:val="22"/>
                <w:szCs w:val="22"/>
                <w:lang w:val="en-US"/>
              </w:rPr>
            </w:pPr>
            <w:r>
              <w:rPr>
                <w:rFonts w:ascii="Arial" w:hAnsi="Arial"/>
                <w:b/>
                <w:sz w:val="22"/>
                <w:szCs w:val="22"/>
                <w:lang w:val="en-US"/>
              </w:rPr>
              <w:lastRenderedPageBreak/>
              <w:t>Amenity</w:t>
            </w:r>
          </w:p>
        </w:tc>
        <w:tc>
          <w:tcPr>
            <w:tcW w:w="6592" w:type="dxa"/>
            <w:shd w:val="clear" w:color="auto" w:fill="auto"/>
          </w:tcPr>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8 February 2017:</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Internal rooms and deeply recessed alcoves which appear to be intended for use as s</w:t>
            </w:r>
            <w:r>
              <w:rPr>
                <w:rFonts w:ascii="Arial" w:hAnsi="Arial"/>
                <w:color w:val="1F497D"/>
                <w:lang w:val="en-US"/>
              </w:rPr>
              <w:t>tudy spaces do not have access to light and ventilation and are considered to be non- compliant with the ADG. Some of these spaces have capacity to be walled off post-completion and used as bedrooms – which would be very unpleasant spaces.</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 xml:space="preserve">On the northern </w:t>
            </w:r>
            <w:r>
              <w:rPr>
                <w:rFonts w:ascii="Arial" w:hAnsi="Arial"/>
                <w:color w:val="1F497D"/>
                <w:lang w:val="en-US"/>
              </w:rPr>
              <w:t xml:space="preserve">side of the site, the location of the balconies and outdoor living spaces at a nil setback to the open drainage easement results in poor amenity to those units. </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All residential lobbies should be provided with access to natural light and ventilation as per</w:t>
            </w:r>
            <w:r>
              <w:rPr>
                <w:rFonts w:ascii="Arial" w:hAnsi="Arial"/>
                <w:color w:val="1F497D"/>
                <w:lang w:val="en-US"/>
              </w:rPr>
              <w:t xml:space="preserve"> the ADG recommendations. As presented, almost all common corridors and lobby spaces are fully enclosed.</w:t>
            </w:r>
          </w:p>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14 March 2018:</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A range of significant amenity issues are discussed under headings above, which ought not to arise on a site with very few constraints t</w:t>
            </w:r>
            <w:r>
              <w:rPr>
                <w:rFonts w:ascii="Arial" w:hAnsi="Arial"/>
                <w:color w:val="1F497D"/>
                <w:lang w:val="en-US"/>
              </w:rPr>
              <w:t>hat limit potential provision of good apartment amenity. These issues go to:</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 Sun control to balconies and glazing</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 Cross ventilation</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 Privacy between apartments and balconies</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 Light and ventilation to corridors</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lastRenderedPageBreak/>
              <w:t>- Light and ventilation to deep plan apa</w:t>
            </w:r>
            <w:r>
              <w:rPr>
                <w:rFonts w:ascii="Arial" w:hAnsi="Arial"/>
                <w:color w:val="1F497D"/>
                <w:lang w:val="en-US"/>
              </w:rPr>
              <w:t>rtments</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 Convenience of parking (vehicle lift)</w:t>
            </w:r>
          </w:p>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11 July 2018:</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The issues raised previously remain of concern.</w:t>
            </w:r>
          </w:p>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12 December 2018:</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Any revised site massing should consider the previously identified issues in respect to amenity and, given the very large subjec</w:t>
            </w:r>
            <w:r>
              <w:rPr>
                <w:rFonts w:ascii="Arial" w:hAnsi="Arial"/>
                <w:color w:val="1F497D"/>
                <w:lang w:val="en-US"/>
              </w:rPr>
              <w:t>t site that is currently not incumbered by any overshadowing, ensure the building siting is capable of providing more than compliant amenity outcomes.</w:t>
            </w:r>
          </w:p>
          <w:p w:rsidR="00041AF3" w:rsidRDefault="00C00531" w:rsidP="00041AF3">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13 March 2019:</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 xml:space="preserve">The amenity of the lower level units facing the Hunter Water canal, sewer pumping station </w:t>
            </w:r>
            <w:r>
              <w:rPr>
                <w:rFonts w:ascii="Arial" w:hAnsi="Arial"/>
                <w:color w:val="1F497D"/>
                <w:lang w:val="en-US"/>
              </w:rPr>
              <w:t>and open space surrounds is questionable in a number of respects. There appear to be conflicts with the commercial back-of-house spaces at the western corridor end. Corridors are long, and in some areas have no access to natural light or ventilation.</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In th</w:t>
            </w:r>
            <w:r>
              <w:rPr>
                <w:rFonts w:ascii="Arial" w:hAnsi="Arial"/>
                <w:color w:val="1F497D"/>
                <w:lang w:val="en-US"/>
              </w:rPr>
              <w:t>e north eastern tower, there are unresolved visual and acoustic privacy issues arising from the interface between corner units that face into the podium courtyard.</w:t>
            </w:r>
          </w:p>
          <w:p w:rsidR="00041AF3" w:rsidRDefault="00C00531" w:rsidP="00041AF3">
            <w:pPr>
              <w:tabs>
                <w:tab w:val="left" w:pos="2268"/>
                <w:tab w:val="left" w:pos="6521"/>
              </w:tabs>
              <w:spacing w:after="160"/>
              <w:jc w:val="both"/>
              <w:rPr>
                <w:rFonts w:ascii="Arial" w:hAnsi="Arial"/>
                <w:color w:val="1F497D"/>
                <w:lang w:val="en-US"/>
              </w:rPr>
            </w:pPr>
            <w:r>
              <w:rPr>
                <w:rFonts w:ascii="Arial" w:hAnsi="Arial"/>
                <w:color w:val="1F497D"/>
                <w:lang w:val="en-US"/>
              </w:rPr>
              <w:t>Corner balconies especially remain unprotected from sun and wind.</w:t>
            </w:r>
          </w:p>
          <w:p w:rsidR="00041AF3" w:rsidRDefault="00C00531" w:rsidP="00041AF3">
            <w:pPr>
              <w:tabs>
                <w:tab w:val="left" w:pos="2268"/>
                <w:tab w:val="left" w:pos="6521"/>
              </w:tabs>
              <w:spacing w:after="160"/>
              <w:jc w:val="both"/>
              <w:rPr>
                <w:rFonts w:ascii="Arial" w:hAnsi="Arial"/>
                <w:b/>
                <w:sz w:val="22"/>
                <w:szCs w:val="22"/>
                <w:lang w:val="en-US"/>
              </w:rPr>
            </w:pPr>
            <w:r>
              <w:rPr>
                <w:rFonts w:ascii="Arial" w:hAnsi="Arial"/>
                <w:b/>
                <w:sz w:val="22"/>
                <w:szCs w:val="22"/>
                <w:lang w:val="en-US"/>
              </w:rPr>
              <w:t>12 February 2020</w:t>
            </w:r>
          </w:p>
          <w:p w:rsidR="00041AF3" w:rsidRDefault="00C00531" w:rsidP="00041AF3">
            <w:pPr>
              <w:tabs>
                <w:tab w:val="left" w:pos="2268"/>
                <w:tab w:val="left" w:pos="6521"/>
              </w:tabs>
              <w:spacing w:after="160"/>
              <w:jc w:val="both"/>
              <w:rPr>
                <w:rFonts w:ascii="Arial" w:hAnsi="Arial"/>
                <w:sz w:val="22"/>
                <w:szCs w:val="22"/>
                <w:lang w:val="en-US"/>
              </w:rPr>
            </w:pPr>
            <w:r>
              <w:rPr>
                <w:rFonts w:ascii="Arial" w:hAnsi="Arial"/>
                <w:sz w:val="22"/>
                <w:szCs w:val="22"/>
                <w:lang w:val="en-US"/>
              </w:rPr>
              <w:t>The alloc</w:t>
            </w:r>
            <w:r>
              <w:rPr>
                <w:rFonts w:ascii="Arial" w:hAnsi="Arial"/>
                <w:sz w:val="22"/>
                <w:szCs w:val="22"/>
                <w:lang w:val="en-US"/>
              </w:rPr>
              <w:t xml:space="preserve">ation of sun-shading and privacy devices to all windows and openings exposed to summer sun should be a priority. While some shading is provided, there is no consistency in its allocation, and it is generally not orientation-specific. </w:t>
            </w:r>
          </w:p>
          <w:p w:rsidR="00041AF3" w:rsidRDefault="00C00531" w:rsidP="00041AF3">
            <w:pPr>
              <w:tabs>
                <w:tab w:val="left" w:pos="2268"/>
                <w:tab w:val="left" w:pos="6521"/>
              </w:tabs>
              <w:spacing w:after="160"/>
              <w:jc w:val="both"/>
              <w:rPr>
                <w:rFonts w:ascii="Arial" w:hAnsi="Arial"/>
                <w:sz w:val="22"/>
                <w:szCs w:val="22"/>
                <w:lang w:val="en-US"/>
              </w:rPr>
            </w:pPr>
            <w:r>
              <w:rPr>
                <w:rFonts w:ascii="Arial" w:hAnsi="Arial"/>
                <w:sz w:val="22"/>
                <w:szCs w:val="22"/>
                <w:lang w:val="en-US"/>
              </w:rPr>
              <w:t xml:space="preserve">While some balconies </w:t>
            </w:r>
            <w:r>
              <w:rPr>
                <w:rFonts w:ascii="Arial" w:hAnsi="Arial"/>
                <w:sz w:val="22"/>
                <w:szCs w:val="22"/>
                <w:lang w:val="en-US"/>
              </w:rPr>
              <w:t xml:space="preserve">have been provided with adjustable louvres screens, which are supported by the panel, these too appear to be somewhat </w:t>
            </w:r>
            <w:r>
              <w:rPr>
                <w:rFonts w:ascii="Arial" w:hAnsi="Arial"/>
                <w:i/>
                <w:iCs/>
                <w:sz w:val="22"/>
                <w:szCs w:val="22"/>
                <w:lang w:val="en-US"/>
              </w:rPr>
              <w:t>ad hoc</w:t>
            </w:r>
            <w:r>
              <w:rPr>
                <w:rFonts w:ascii="Arial" w:hAnsi="Arial"/>
                <w:sz w:val="22"/>
                <w:szCs w:val="22"/>
                <w:lang w:val="en-US"/>
              </w:rPr>
              <w:t xml:space="preserve"> in their application. Likewise, some balconies have been allocated with solid balustrades, but there remains an excess of glass bal</w:t>
            </w:r>
            <w:r>
              <w:rPr>
                <w:rFonts w:ascii="Arial" w:hAnsi="Arial"/>
                <w:sz w:val="22"/>
                <w:szCs w:val="22"/>
                <w:lang w:val="en-US"/>
              </w:rPr>
              <w:t>ustrading, which in many instances is not providing a water view, but which is lessening the usability of balconies and detracting from the building appearance.</w:t>
            </w:r>
          </w:p>
          <w:p w:rsidR="00041AF3" w:rsidRDefault="00C00531" w:rsidP="00041AF3">
            <w:pPr>
              <w:tabs>
                <w:tab w:val="left" w:pos="2268"/>
                <w:tab w:val="left" w:pos="6521"/>
              </w:tabs>
              <w:spacing w:after="160"/>
              <w:jc w:val="both"/>
              <w:rPr>
                <w:rFonts w:ascii="Arial" w:hAnsi="Arial"/>
                <w:sz w:val="22"/>
                <w:szCs w:val="22"/>
                <w:lang w:val="en-US"/>
              </w:rPr>
            </w:pPr>
            <w:r>
              <w:rPr>
                <w:rFonts w:ascii="Arial" w:hAnsi="Arial"/>
                <w:sz w:val="22"/>
                <w:szCs w:val="22"/>
                <w:lang w:val="en-US"/>
              </w:rPr>
              <w:t>Corridors have now been provided with access at least a single point to natural light and venti</w:t>
            </w:r>
            <w:r>
              <w:rPr>
                <w:rFonts w:ascii="Arial" w:hAnsi="Arial"/>
                <w:sz w:val="22"/>
                <w:szCs w:val="22"/>
                <w:lang w:val="en-US"/>
              </w:rPr>
              <w:t>lation, which is supported. Long, convoluted internal apartment corridors have been reduced – which is a positive amenity improvement.</w:t>
            </w:r>
          </w:p>
          <w:p w:rsidR="003E7204" w:rsidRPr="00B73E53" w:rsidRDefault="00C00531" w:rsidP="00D7131C">
            <w:pPr>
              <w:tabs>
                <w:tab w:val="left" w:pos="2268"/>
                <w:tab w:val="left" w:pos="6521"/>
              </w:tabs>
              <w:spacing w:after="160"/>
              <w:jc w:val="both"/>
              <w:rPr>
                <w:rFonts w:ascii="Arial" w:hAnsi="Arial"/>
                <w:sz w:val="22"/>
                <w:szCs w:val="22"/>
                <w:lang w:val="en-US"/>
              </w:rPr>
            </w:pPr>
            <w:r>
              <w:rPr>
                <w:rFonts w:ascii="Arial" w:hAnsi="Arial"/>
                <w:sz w:val="22"/>
                <w:szCs w:val="22"/>
                <w:lang w:val="en-US"/>
              </w:rPr>
              <w:t>Access from Building C to the internal courtyard is past the sub-station and via a “pinched” space which is unattractive.</w:t>
            </w:r>
          </w:p>
        </w:tc>
      </w:tr>
      <w:tr w:rsidR="003E7204" w:rsidRPr="00B73E53" w:rsidTr="00BF09F9">
        <w:trPr>
          <w:trHeight w:val="454"/>
        </w:trPr>
        <w:tc>
          <w:tcPr>
            <w:tcW w:w="0" w:type="auto"/>
            <w:shd w:val="clear" w:color="auto" w:fill="auto"/>
          </w:tcPr>
          <w:p w:rsidR="003E7204" w:rsidRPr="00B73E53" w:rsidRDefault="00C00531" w:rsidP="003E7204">
            <w:pPr>
              <w:tabs>
                <w:tab w:val="left" w:pos="2268"/>
                <w:tab w:val="left" w:pos="6521"/>
              </w:tabs>
              <w:spacing w:after="160"/>
              <w:rPr>
                <w:rFonts w:ascii="Arial" w:hAnsi="Arial"/>
                <w:b/>
                <w:sz w:val="22"/>
                <w:szCs w:val="22"/>
                <w:lang w:val="en-US"/>
              </w:rPr>
            </w:pPr>
            <w:r>
              <w:rPr>
                <w:rFonts w:ascii="Arial" w:hAnsi="Arial"/>
                <w:b/>
                <w:sz w:val="22"/>
                <w:szCs w:val="22"/>
                <w:lang w:val="en-US"/>
              </w:rPr>
              <w:lastRenderedPageBreak/>
              <w:t>Safety</w:t>
            </w:r>
          </w:p>
        </w:tc>
        <w:tc>
          <w:tcPr>
            <w:tcW w:w="6592" w:type="dxa"/>
            <w:shd w:val="clear" w:color="auto" w:fill="auto"/>
          </w:tcPr>
          <w:p w:rsidR="00A9052F" w:rsidRDefault="00C00531" w:rsidP="00A9052F">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12 December 2018:</w:t>
            </w:r>
          </w:p>
          <w:p w:rsidR="00A9052F" w:rsidRDefault="00C00531" w:rsidP="00A9052F">
            <w:pPr>
              <w:tabs>
                <w:tab w:val="left" w:pos="2268"/>
                <w:tab w:val="left" w:pos="6521"/>
              </w:tabs>
              <w:spacing w:after="160"/>
              <w:jc w:val="both"/>
              <w:rPr>
                <w:rFonts w:ascii="Arial" w:hAnsi="Arial"/>
                <w:color w:val="1F497D"/>
                <w:lang w:val="en-US"/>
              </w:rPr>
            </w:pPr>
            <w:r>
              <w:rPr>
                <w:rFonts w:ascii="Arial" w:hAnsi="Arial"/>
                <w:color w:val="1F497D"/>
                <w:lang w:val="en-US"/>
              </w:rPr>
              <w:t>No specific comment in respect to safety as the master-planning process is to be reconsidered, and relevant detail is not yet available.</w:t>
            </w:r>
          </w:p>
          <w:p w:rsidR="00A9052F" w:rsidRDefault="00C00531" w:rsidP="00A9052F">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lastRenderedPageBreak/>
              <w:t>13 March 2019:</w:t>
            </w:r>
          </w:p>
          <w:p w:rsidR="00A9052F" w:rsidRDefault="00C00531" w:rsidP="00A9052F">
            <w:pPr>
              <w:tabs>
                <w:tab w:val="left" w:pos="2268"/>
                <w:tab w:val="left" w:pos="6521"/>
              </w:tabs>
              <w:spacing w:after="160"/>
              <w:jc w:val="both"/>
              <w:rPr>
                <w:rFonts w:ascii="Arial" w:hAnsi="Arial"/>
                <w:color w:val="1F497D"/>
                <w:lang w:val="en-US"/>
              </w:rPr>
            </w:pPr>
            <w:r>
              <w:rPr>
                <w:rFonts w:ascii="Arial" w:hAnsi="Arial"/>
                <w:color w:val="1F497D"/>
                <w:lang w:val="en-US"/>
              </w:rPr>
              <w:t>Not sufficient detail to comment.</w:t>
            </w:r>
          </w:p>
          <w:p w:rsidR="00A9052F" w:rsidRDefault="00C00531" w:rsidP="00A9052F">
            <w:pPr>
              <w:tabs>
                <w:tab w:val="left" w:pos="2268"/>
                <w:tab w:val="left" w:pos="6521"/>
              </w:tabs>
              <w:spacing w:after="160"/>
              <w:jc w:val="both"/>
              <w:rPr>
                <w:rFonts w:ascii="Arial" w:hAnsi="Arial"/>
                <w:b/>
                <w:sz w:val="22"/>
                <w:szCs w:val="22"/>
                <w:lang w:val="en-US"/>
              </w:rPr>
            </w:pPr>
            <w:r>
              <w:rPr>
                <w:rFonts w:ascii="Arial" w:hAnsi="Arial"/>
                <w:b/>
                <w:sz w:val="22"/>
                <w:szCs w:val="22"/>
                <w:lang w:val="en-US"/>
              </w:rPr>
              <w:t>12 February 2020</w:t>
            </w:r>
          </w:p>
          <w:p w:rsidR="003E7204" w:rsidRPr="00B73E53" w:rsidRDefault="00C00531" w:rsidP="00A9052F">
            <w:pPr>
              <w:tabs>
                <w:tab w:val="left" w:pos="2268"/>
                <w:tab w:val="left" w:pos="6521"/>
              </w:tabs>
              <w:spacing w:after="160"/>
              <w:jc w:val="both"/>
              <w:rPr>
                <w:rFonts w:ascii="Arial" w:hAnsi="Arial"/>
                <w:sz w:val="22"/>
                <w:szCs w:val="22"/>
                <w:lang w:val="en-US"/>
              </w:rPr>
            </w:pPr>
            <w:r>
              <w:rPr>
                <w:rFonts w:ascii="Arial" w:hAnsi="Arial"/>
                <w:sz w:val="22"/>
                <w:szCs w:val="22"/>
                <w:lang w:val="en-US"/>
              </w:rPr>
              <w:t>There are a number of area</w:t>
            </w:r>
            <w:r>
              <w:rPr>
                <w:rFonts w:ascii="Arial" w:hAnsi="Arial"/>
                <w:sz w:val="22"/>
                <w:szCs w:val="22"/>
                <w:lang w:val="en-US"/>
              </w:rPr>
              <w:t>s in the basements which are designated for pedestrians and wheel-chair users, that are exposed to vehicles. These need to be protected in a revised design, or where workable, by appropriately placed protective bollards.</w:t>
            </w:r>
          </w:p>
        </w:tc>
      </w:tr>
      <w:tr w:rsidR="003E7204" w:rsidRPr="00B73E53" w:rsidTr="00BF09F9">
        <w:trPr>
          <w:trHeight w:val="454"/>
        </w:trPr>
        <w:tc>
          <w:tcPr>
            <w:tcW w:w="0" w:type="auto"/>
            <w:shd w:val="clear" w:color="auto" w:fill="auto"/>
          </w:tcPr>
          <w:p w:rsidR="003E7204" w:rsidRPr="00B73E53" w:rsidRDefault="00C00531" w:rsidP="003E7204">
            <w:pPr>
              <w:tabs>
                <w:tab w:val="left" w:pos="2268"/>
                <w:tab w:val="left" w:pos="6521"/>
              </w:tabs>
              <w:spacing w:after="160"/>
              <w:rPr>
                <w:rFonts w:ascii="Arial" w:hAnsi="Arial"/>
                <w:b/>
                <w:sz w:val="22"/>
                <w:szCs w:val="22"/>
                <w:lang w:val="en-US"/>
              </w:rPr>
            </w:pPr>
            <w:r>
              <w:rPr>
                <w:rFonts w:ascii="Arial" w:hAnsi="Arial"/>
                <w:b/>
                <w:sz w:val="22"/>
                <w:szCs w:val="22"/>
                <w:lang w:val="en-US"/>
              </w:rPr>
              <w:lastRenderedPageBreak/>
              <w:t>Housing Diversity &amp; Social Interac</w:t>
            </w:r>
            <w:r>
              <w:rPr>
                <w:rFonts w:ascii="Arial" w:hAnsi="Arial"/>
                <w:b/>
                <w:sz w:val="22"/>
                <w:szCs w:val="22"/>
                <w:lang w:val="en-US"/>
              </w:rPr>
              <w:t>tion</w:t>
            </w:r>
          </w:p>
        </w:tc>
        <w:tc>
          <w:tcPr>
            <w:tcW w:w="6592" w:type="dxa"/>
            <w:shd w:val="clear" w:color="auto" w:fill="auto"/>
          </w:tcPr>
          <w:p w:rsidR="00A9052F" w:rsidRDefault="00C00531" w:rsidP="00A9052F">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12 December 2018:</w:t>
            </w:r>
          </w:p>
          <w:p w:rsidR="00A9052F" w:rsidRDefault="00C00531" w:rsidP="00A9052F">
            <w:pPr>
              <w:tabs>
                <w:tab w:val="left" w:pos="2268"/>
                <w:tab w:val="left" w:pos="6521"/>
              </w:tabs>
              <w:spacing w:after="160"/>
              <w:jc w:val="both"/>
              <w:rPr>
                <w:rFonts w:ascii="Arial" w:hAnsi="Arial"/>
                <w:color w:val="1F497D"/>
                <w:lang w:val="en-US"/>
              </w:rPr>
            </w:pPr>
            <w:r>
              <w:rPr>
                <w:rFonts w:ascii="Arial" w:hAnsi="Arial"/>
                <w:color w:val="1F497D"/>
                <w:lang w:val="en-US"/>
              </w:rPr>
              <w:t>No specific comment in respect to Housing mix or social interaction, as the master-planning process is to be reconsidered, and relevant detail is not yet available.</w:t>
            </w:r>
          </w:p>
          <w:p w:rsidR="00A9052F" w:rsidRDefault="00C00531" w:rsidP="00A9052F">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13 March 2019:</w:t>
            </w:r>
          </w:p>
          <w:p w:rsidR="00A9052F" w:rsidRDefault="00C00531" w:rsidP="00A9052F">
            <w:pPr>
              <w:tabs>
                <w:tab w:val="left" w:pos="2268"/>
                <w:tab w:val="left" w:pos="6521"/>
              </w:tabs>
              <w:spacing w:after="160"/>
              <w:jc w:val="both"/>
              <w:rPr>
                <w:rFonts w:ascii="Arial" w:hAnsi="Arial"/>
                <w:color w:val="1F497D"/>
                <w:lang w:val="en-US"/>
              </w:rPr>
            </w:pPr>
            <w:r>
              <w:rPr>
                <w:rFonts w:ascii="Arial" w:hAnsi="Arial"/>
                <w:color w:val="1F497D"/>
                <w:lang w:val="en-US"/>
              </w:rPr>
              <w:t>No further comment at this stage.</w:t>
            </w:r>
          </w:p>
          <w:p w:rsidR="00A9052F" w:rsidRDefault="00C00531" w:rsidP="00A9052F">
            <w:pPr>
              <w:tabs>
                <w:tab w:val="left" w:pos="2268"/>
                <w:tab w:val="left" w:pos="6521"/>
              </w:tabs>
              <w:spacing w:after="160"/>
              <w:jc w:val="both"/>
              <w:rPr>
                <w:rFonts w:ascii="Arial" w:hAnsi="Arial"/>
                <w:b/>
                <w:sz w:val="22"/>
                <w:szCs w:val="22"/>
                <w:lang w:val="en-US"/>
              </w:rPr>
            </w:pPr>
            <w:r>
              <w:rPr>
                <w:rFonts w:ascii="Arial" w:hAnsi="Arial"/>
                <w:b/>
                <w:sz w:val="22"/>
                <w:szCs w:val="22"/>
                <w:lang w:val="en-US"/>
              </w:rPr>
              <w:t>12 February 2020</w:t>
            </w:r>
          </w:p>
          <w:p w:rsidR="00A9052F" w:rsidRDefault="00C00531" w:rsidP="00A9052F">
            <w:pPr>
              <w:tabs>
                <w:tab w:val="left" w:pos="2268"/>
                <w:tab w:val="left" w:pos="6521"/>
              </w:tabs>
              <w:spacing w:after="160"/>
              <w:jc w:val="both"/>
              <w:rPr>
                <w:rFonts w:ascii="Arial" w:hAnsi="Arial"/>
                <w:sz w:val="22"/>
                <w:szCs w:val="22"/>
                <w:lang w:val="en-US"/>
              </w:rPr>
            </w:pPr>
            <w:r>
              <w:rPr>
                <w:rFonts w:ascii="Arial" w:hAnsi="Arial"/>
                <w:sz w:val="22"/>
                <w:szCs w:val="22"/>
                <w:lang w:val="en-US"/>
              </w:rPr>
              <w:t>Th</w:t>
            </w:r>
            <w:r>
              <w:rPr>
                <w:rFonts w:ascii="Arial" w:hAnsi="Arial"/>
                <w:sz w:val="22"/>
                <w:szCs w:val="22"/>
                <w:lang w:val="en-US"/>
              </w:rPr>
              <w:t>e apartment mix is considered appropriate.</w:t>
            </w:r>
          </w:p>
          <w:p w:rsidR="003E7204" w:rsidRPr="00B73E53" w:rsidRDefault="00C00531" w:rsidP="00A9052F">
            <w:pPr>
              <w:tabs>
                <w:tab w:val="left" w:pos="2268"/>
                <w:tab w:val="left" w:pos="6521"/>
              </w:tabs>
              <w:spacing w:after="160"/>
              <w:jc w:val="both"/>
              <w:rPr>
                <w:rFonts w:ascii="Arial" w:hAnsi="Arial"/>
                <w:sz w:val="22"/>
                <w:szCs w:val="22"/>
                <w:lang w:val="en-US"/>
              </w:rPr>
            </w:pPr>
            <w:r>
              <w:rPr>
                <w:rFonts w:ascii="Arial" w:hAnsi="Arial"/>
                <w:sz w:val="22"/>
                <w:szCs w:val="22"/>
                <w:lang w:val="en-US"/>
              </w:rPr>
              <w:t>Good opportunities for social interaction are provided in multiple locations through the development, including the central courtyard and the roof terraces.</w:t>
            </w:r>
          </w:p>
        </w:tc>
      </w:tr>
      <w:tr w:rsidR="003E7204" w:rsidRPr="00B73E53" w:rsidTr="00BF09F9">
        <w:trPr>
          <w:trHeight w:val="454"/>
        </w:trPr>
        <w:tc>
          <w:tcPr>
            <w:tcW w:w="0" w:type="auto"/>
            <w:shd w:val="clear" w:color="auto" w:fill="auto"/>
          </w:tcPr>
          <w:p w:rsidR="003E7204" w:rsidRPr="00B73E53" w:rsidRDefault="00C00531" w:rsidP="003E7204">
            <w:pPr>
              <w:tabs>
                <w:tab w:val="left" w:pos="2268"/>
                <w:tab w:val="left" w:pos="6521"/>
              </w:tabs>
              <w:spacing w:after="160"/>
              <w:rPr>
                <w:rFonts w:ascii="Arial" w:hAnsi="Arial"/>
                <w:b/>
                <w:sz w:val="22"/>
                <w:szCs w:val="22"/>
                <w:lang w:val="en-US"/>
              </w:rPr>
            </w:pPr>
            <w:r>
              <w:rPr>
                <w:rFonts w:ascii="Arial" w:hAnsi="Arial"/>
                <w:b/>
                <w:sz w:val="22"/>
                <w:szCs w:val="22"/>
                <w:lang w:val="en-US"/>
              </w:rPr>
              <w:t>Aesthetics</w:t>
            </w:r>
          </w:p>
        </w:tc>
        <w:tc>
          <w:tcPr>
            <w:tcW w:w="6592" w:type="dxa"/>
            <w:shd w:val="clear" w:color="auto" w:fill="auto"/>
          </w:tcPr>
          <w:p w:rsidR="00A9052F" w:rsidRDefault="00C00531" w:rsidP="00A9052F">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12 December 2018:</w:t>
            </w:r>
          </w:p>
          <w:p w:rsidR="00A9052F" w:rsidRDefault="00C00531" w:rsidP="00A9052F">
            <w:pPr>
              <w:tabs>
                <w:tab w:val="left" w:pos="2268"/>
                <w:tab w:val="left" w:pos="6521"/>
              </w:tabs>
              <w:spacing w:after="160"/>
              <w:jc w:val="both"/>
              <w:rPr>
                <w:rFonts w:ascii="Arial" w:hAnsi="Arial"/>
                <w:color w:val="1F497D"/>
                <w:lang w:val="en-US"/>
              </w:rPr>
            </w:pPr>
            <w:r>
              <w:rPr>
                <w:rFonts w:ascii="Arial" w:hAnsi="Arial"/>
                <w:color w:val="1F497D"/>
                <w:lang w:val="en-US"/>
              </w:rPr>
              <w:t>No specific comment in res</w:t>
            </w:r>
            <w:r>
              <w:rPr>
                <w:rFonts w:ascii="Arial" w:hAnsi="Arial"/>
                <w:color w:val="1F497D"/>
                <w:lang w:val="en-US"/>
              </w:rPr>
              <w:t>pect to aesthetics as the master-planning process is to be reconsidered, and relevant detail is not yet available. Crucial to a good outcome will be the provision of an appropriate deep-soil landscape setting to the buildings.</w:t>
            </w:r>
          </w:p>
          <w:p w:rsidR="00A9052F" w:rsidRDefault="00C00531" w:rsidP="00A9052F">
            <w:pPr>
              <w:tabs>
                <w:tab w:val="left" w:pos="2268"/>
                <w:tab w:val="left" w:pos="6521"/>
              </w:tabs>
              <w:spacing w:after="160"/>
              <w:jc w:val="both"/>
              <w:rPr>
                <w:rFonts w:ascii="Arial" w:hAnsi="Arial"/>
                <w:b/>
                <w:color w:val="1F497D"/>
                <w:sz w:val="22"/>
                <w:szCs w:val="22"/>
                <w:lang w:val="en-US"/>
              </w:rPr>
            </w:pPr>
            <w:r>
              <w:rPr>
                <w:rFonts w:ascii="Arial" w:hAnsi="Arial"/>
                <w:b/>
                <w:color w:val="1F497D"/>
                <w:sz w:val="22"/>
                <w:szCs w:val="22"/>
                <w:lang w:val="en-US"/>
              </w:rPr>
              <w:t>13 March 2019:</w:t>
            </w:r>
          </w:p>
          <w:p w:rsidR="00A9052F" w:rsidRDefault="00C00531" w:rsidP="00A9052F">
            <w:pPr>
              <w:tabs>
                <w:tab w:val="left" w:pos="2268"/>
                <w:tab w:val="left" w:pos="6521"/>
              </w:tabs>
              <w:spacing w:after="160"/>
              <w:jc w:val="both"/>
              <w:rPr>
                <w:rFonts w:ascii="Arial" w:hAnsi="Arial"/>
                <w:color w:val="1F497D"/>
                <w:lang w:val="en-US"/>
              </w:rPr>
            </w:pPr>
            <w:r>
              <w:rPr>
                <w:rFonts w:ascii="Arial" w:hAnsi="Arial"/>
                <w:color w:val="1F497D"/>
                <w:lang w:val="en-US"/>
              </w:rPr>
              <w:t>The plans were</w:t>
            </w:r>
            <w:r>
              <w:rPr>
                <w:rFonts w:ascii="Arial" w:hAnsi="Arial"/>
                <w:color w:val="1F497D"/>
                <w:lang w:val="en-US"/>
              </w:rPr>
              <w:t xml:space="preserve"> presented at an early stage of design development that has not fully considered what might assist the aesthetics of the proposal. It is not appropriate to comment at this stage.</w:t>
            </w:r>
          </w:p>
          <w:p w:rsidR="00A9052F" w:rsidRDefault="00C00531" w:rsidP="00A9052F">
            <w:pPr>
              <w:tabs>
                <w:tab w:val="left" w:pos="2268"/>
                <w:tab w:val="left" w:pos="6521"/>
              </w:tabs>
              <w:spacing w:after="160"/>
              <w:jc w:val="both"/>
              <w:rPr>
                <w:rFonts w:ascii="Arial" w:hAnsi="Arial"/>
                <w:b/>
                <w:sz w:val="22"/>
                <w:szCs w:val="22"/>
                <w:lang w:val="en-US"/>
              </w:rPr>
            </w:pPr>
            <w:r>
              <w:rPr>
                <w:rFonts w:ascii="Arial" w:hAnsi="Arial"/>
                <w:b/>
                <w:sz w:val="22"/>
                <w:szCs w:val="22"/>
                <w:lang w:val="en-US"/>
              </w:rPr>
              <w:t>12 February 2020</w:t>
            </w:r>
          </w:p>
          <w:p w:rsidR="00A9052F" w:rsidRDefault="00C00531" w:rsidP="00A9052F">
            <w:pPr>
              <w:tabs>
                <w:tab w:val="left" w:pos="2268"/>
                <w:tab w:val="left" w:pos="6521"/>
              </w:tabs>
              <w:spacing w:after="160"/>
              <w:jc w:val="both"/>
              <w:rPr>
                <w:rFonts w:ascii="Arial" w:hAnsi="Arial"/>
                <w:sz w:val="22"/>
                <w:szCs w:val="22"/>
                <w:lang w:val="en-US"/>
              </w:rPr>
            </w:pPr>
            <w:r>
              <w:rPr>
                <w:rFonts w:ascii="Arial" w:hAnsi="Arial"/>
                <w:sz w:val="22"/>
                <w:szCs w:val="22"/>
                <w:lang w:val="en-US"/>
              </w:rPr>
              <w:t>The aesthetic treatment of the development requires reconsid</w:t>
            </w:r>
            <w:r>
              <w:rPr>
                <w:rFonts w:ascii="Arial" w:hAnsi="Arial"/>
                <w:sz w:val="22"/>
                <w:szCs w:val="22"/>
                <w:lang w:val="en-US"/>
              </w:rPr>
              <w:t>eration. As discussed under Built Form, the extensive areas of painted masonry, punctured by relatively small window openings that are devoid of any shading devices in many instances, results in a bulky and uninteresting presentation of the towers. While s</w:t>
            </w:r>
            <w:r>
              <w:rPr>
                <w:rFonts w:ascii="Arial" w:hAnsi="Arial"/>
                <w:sz w:val="22"/>
                <w:szCs w:val="22"/>
                <w:lang w:val="en-US"/>
              </w:rPr>
              <w:t xml:space="preserve">ome inclusion has been made of face brick as an external treatment of the commercial spaces, this could be carried up to parts of the higher levels. Other materials, such as good quality pre-cast concrete with an integrated pigment would also require less </w:t>
            </w:r>
            <w:r>
              <w:rPr>
                <w:rFonts w:ascii="Arial" w:hAnsi="Arial"/>
                <w:sz w:val="22"/>
                <w:szCs w:val="22"/>
                <w:lang w:val="en-US"/>
              </w:rPr>
              <w:t>maintenance than an all-painted building exterior.</w:t>
            </w:r>
          </w:p>
          <w:p w:rsidR="00A9052F" w:rsidRDefault="00C00531" w:rsidP="00A9052F">
            <w:pPr>
              <w:tabs>
                <w:tab w:val="left" w:pos="2268"/>
                <w:tab w:val="left" w:pos="6521"/>
              </w:tabs>
              <w:spacing w:after="160"/>
              <w:jc w:val="both"/>
              <w:rPr>
                <w:rFonts w:ascii="Arial" w:hAnsi="Arial"/>
                <w:sz w:val="22"/>
                <w:szCs w:val="22"/>
                <w:lang w:val="en-US"/>
              </w:rPr>
            </w:pPr>
            <w:r>
              <w:rPr>
                <w:rFonts w:ascii="Arial" w:hAnsi="Arial"/>
                <w:sz w:val="22"/>
                <w:szCs w:val="22"/>
                <w:lang w:val="en-US"/>
              </w:rPr>
              <w:t xml:space="preserve">The proposed addition of decorative fins and some limited use of </w:t>
            </w:r>
            <w:r>
              <w:rPr>
                <w:rFonts w:ascii="Arial" w:hAnsi="Arial"/>
                <w:sz w:val="22"/>
                <w:szCs w:val="22"/>
                <w:lang w:val="en-US"/>
              </w:rPr>
              <w:lastRenderedPageBreak/>
              <w:t>two-floor high applied window surrounds appears to represent an attempt at reducing the lack of depth and texture to the facades, however th</w:t>
            </w:r>
            <w:r>
              <w:rPr>
                <w:rFonts w:ascii="Arial" w:hAnsi="Arial"/>
                <w:sz w:val="22"/>
                <w:szCs w:val="22"/>
                <w:lang w:val="en-US"/>
              </w:rPr>
              <w:t xml:space="preserve">ese applied decorative devices are unconvincing and do little to add relief to these substantial buildings. </w:t>
            </w:r>
          </w:p>
          <w:p w:rsidR="00A9052F" w:rsidRDefault="00C00531" w:rsidP="00A9052F">
            <w:pPr>
              <w:tabs>
                <w:tab w:val="left" w:pos="2268"/>
                <w:tab w:val="left" w:pos="6521"/>
              </w:tabs>
              <w:spacing w:after="160"/>
              <w:jc w:val="both"/>
              <w:rPr>
                <w:rFonts w:ascii="Arial" w:hAnsi="Arial"/>
                <w:sz w:val="22"/>
                <w:szCs w:val="22"/>
                <w:lang w:val="en-US"/>
              </w:rPr>
            </w:pPr>
            <w:r>
              <w:rPr>
                <w:rFonts w:ascii="Arial" w:hAnsi="Arial"/>
                <w:sz w:val="22"/>
                <w:szCs w:val="22"/>
                <w:lang w:val="en-US"/>
              </w:rPr>
              <w:t>The consistent provision of sheltered areas for each apartment’s balcony, in conjunction with more solid balustrades, and with functional orientati</w:t>
            </w:r>
            <w:r>
              <w:rPr>
                <w:rFonts w:ascii="Arial" w:hAnsi="Arial"/>
                <w:sz w:val="22"/>
                <w:szCs w:val="22"/>
                <w:lang w:val="en-US"/>
              </w:rPr>
              <w:t>on-specific sun shading also offer an opportunity for additional depth and texture to the facades.</w:t>
            </w:r>
          </w:p>
          <w:p w:rsidR="003E7204" w:rsidRPr="00B73E53" w:rsidRDefault="00C00531" w:rsidP="00A9052F">
            <w:pPr>
              <w:tabs>
                <w:tab w:val="left" w:pos="2268"/>
                <w:tab w:val="left" w:pos="6521"/>
              </w:tabs>
              <w:spacing w:after="160"/>
              <w:jc w:val="both"/>
              <w:rPr>
                <w:rFonts w:ascii="Arial" w:hAnsi="Arial"/>
                <w:sz w:val="22"/>
                <w:szCs w:val="22"/>
                <w:lang w:val="en-US"/>
              </w:rPr>
            </w:pPr>
            <w:r>
              <w:rPr>
                <w:rFonts w:ascii="Arial" w:hAnsi="Arial"/>
                <w:sz w:val="22"/>
                <w:szCs w:val="22"/>
                <w:lang w:val="en-US"/>
              </w:rPr>
              <w:t>The external (northern) corner treatment of Building C exaggerates its considerable bulk, and this building would benefit from a re-think of its planning app</w:t>
            </w:r>
            <w:r>
              <w:rPr>
                <w:rFonts w:ascii="Arial" w:hAnsi="Arial"/>
                <w:sz w:val="22"/>
                <w:szCs w:val="22"/>
                <w:lang w:val="en-US"/>
              </w:rPr>
              <w:t>roach.</w:t>
            </w:r>
          </w:p>
        </w:tc>
      </w:tr>
    </w:tbl>
    <w:p w:rsidR="003E7204" w:rsidRPr="0018212A" w:rsidRDefault="00C00531" w:rsidP="003E7204">
      <w:pPr>
        <w:tabs>
          <w:tab w:val="left" w:pos="2268"/>
          <w:tab w:val="left" w:pos="6521"/>
        </w:tabs>
        <w:jc w:val="both"/>
        <w:rPr>
          <w:rFonts w:ascii="Arial" w:hAnsi="Arial"/>
          <w:sz w:val="22"/>
          <w:szCs w:val="22"/>
          <w:lang w:val="en-US"/>
        </w:rPr>
      </w:pPr>
    </w:p>
    <w:p w:rsidR="003E7204" w:rsidRPr="0018212A" w:rsidRDefault="00C00531" w:rsidP="003E7204">
      <w:pPr>
        <w:tabs>
          <w:tab w:val="left" w:pos="2268"/>
          <w:tab w:val="left" w:pos="6521"/>
        </w:tabs>
        <w:jc w:val="both"/>
        <w:rPr>
          <w:rFonts w:ascii="Arial" w:hAnsi="Arial"/>
          <w:b/>
          <w:sz w:val="22"/>
          <w:szCs w:val="22"/>
          <w:u w:val="single"/>
          <w:lang w:val="en-US"/>
        </w:rPr>
      </w:pPr>
      <w:r w:rsidRPr="0018212A">
        <w:rPr>
          <w:rFonts w:ascii="Arial" w:hAnsi="Arial"/>
          <w:b/>
          <w:sz w:val="22"/>
          <w:szCs w:val="22"/>
          <w:u w:val="single"/>
          <w:lang w:val="en-US"/>
        </w:rPr>
        <w:t>Note</w:t>
      </w:r>
    </w:p>
    <w:p w:rsidR="003E7204" w:rsidRPr="0018212A" w:rsidRDefault="00C00531" w:rsidP="003E7204">
      <w:pPr>
        <w:tabs>
          <w:tab w:val="left" w:pos="2268"/>
          <w:tab w:val="left" w:pos="6521"/>
        </w:tabs>
        <w:jc w:val="both"/>
        <w:rPr>
          <w:rFonts w:ascii="Arial" w:hAnsi="Arial"/>
          <w:sz w:val="22"/>
          <w:szCs w:val="22"/>
          <w:lang w:val="en-US"/>
        </w:rPr>
      </w:pPr>
    </w:p>
    <w:p w:rsidR="003E7204" w:rsidRDefault="00C00531" w:rsidP="003E7204">
      <w:pPr>
        <w:tabs>
          <w:tab w:val="left" w:pos="2268"/>
          <w:tab w:val="left" w:pos="6521"/>
        </w:tabs>
        <w:jc w:val="both"/>
        <w:rPr>
          <w:rFonts w:ascii="Arial" w:hAnsi="Arial"/>
          <w:i/>
          <w:sz w:val="22"/>
          <w:szCs w:val="22"/>
          <w:lang w:val="en-US"/>
        </w:rPr>
      </w:pPr>
      <w:r w:rsidRPr="0018212A">
        <w:rPr>
          <w:rFonts w:ascii="Arial" w:hAnsi="Arial"/>
          <w:sz w:val="22"/>
          <w:szCs w:val="22"/>
          <w:lang w:val="en-US"/>
        </w:rPr>
        <w:t xml:space="preserve">To address the Panel’s comments, the applicant </w:t>
      </w:r>
      <w:r>
        <w:rPr>
          <w:rFonts w:ascii="Arial" w:hAnsi="Arial"/>
          <w:sz w:val="22"/>
          <w:szCs w:val="22"/>
          <w:lang w:val="en-US"/>
        </w:rPr>
        <w:t xml:space="preserve">is advised to </w:t>
      </w:r>
      <w:r w:rsidRPr="007E145E">
        <w:rPr>
          <w:rFonts w:ascii="Arial" w:hAnsi="Arial"/>
          <w:i/>
          <w:sz w:val="22"/>
          <w:szCs w:val="22"/>
          <w:lang w:val="en-US"/>
        </w:rPr>
        <w:t>(recommendation of panel)</w:t>
      </w:r>
    </w:p>
    <w:p w:rsidR="00A9052F" w:rsidRDefault="00C00531" w:rsidP="003E7204">
      <w:pPr>
        <w:tabs>
          <w:tab w:val="left" w:pos="2268"/>
          <w:tab w:val="left" w:pos="6521"/>
        </w:tabs>
        <w:jc w:val="both"/>
        <w:rPr>
          <w:rFonts w:ascii="Arial" w:hAnsi="Arial"/>
          <w:i/>
          <w:sz w:val="22"/>
          <w:szCs w:val="22"/>
          <w:lang w:val="en-US"/>
        </w:rPr>
      </w:pPr>
    </w:p>
    <w:p w:rsidR="00A9052F" w:rsidRDefault="00C00531" w:rsidP="00A9052F">
      <w:pPr>
        <w:tabs>
          <w:tab w:val="left" w:pos="2268"/>
          <w:tab w:val="left" w:pos="6521"/>
        </w:tabs>
        <w:spacing w:after="160"/>
        <w:jc w:val="both"/>
        <w:rPr>
          <w:rFonts w:ascii="Arial" w:hAnsi="Arial"/>
          <w:b/>
          <w:color w:val="2F5496"/>
          <w:lang w:val="en-US"/>
        </w:rPr>
      </w:pPr>
      <w:r>
        <w:rPr>
          <w:rFonts w:ascii="Arial" w:hAnsi="Arial"/>
          <w:b/>
          <w:color w:val="2F5496"/>
          <w:lang w:val="en-US"/>
        </w:rPr>
        <w:t>13 March 2019</w:t>
      </w:r>
    </w:p>
    <w:p w:rsidR="00A9052F" w:rsidRDefault="00C00531" w:rsidP="00A9052F">
      <w:pPr>
        <w:tabs>
          <w:tab w:val="left" w:pos="2268"/>
          <w:tab w:val="left" w:pos="6521"/>
        </w:tabs>
        <w:jc w:val="both"/>
        <w:rPr>
          <w:rFonts w:ascii="Arial" w:hAnsi="Arial"/>
          <w:color w:val="2F5496"/>
          <w:lang w:val="en-US"/>
        </w:rPr>
      </w:pPr>
      <w:r>
        <w:rPr>
          <w:rFonts w:ascii="Arial" w:hAnsi="Arial"/>
          <w:color w:val="2F5496"/>
          <w:lang w:val="en-US"/>
        </w:rPr>
        <w:t>The Panel noted its regret that it appears that a decision has been taken by the Applicant not to embrace the input of an urban designer to</w:t>
      </w:r>
      <w:r>
        <w:rPr>
          <w:rFonts w:ascii="Arial" w:hAnsi="Arial"/>
          <w:color w:val="2F5496"/>
          <w:lang w:val="en-US"/>
        </w:rPr>
        <w:t xml:space="preserve"> reconsider the site from first principles as outlined in December. One option identified by the panel at the meeting on 12 December 2018 in respect to the form of development, appeared to offer good potential. That involved creating a transition between a</w:t>
      </w:r>
      <w:r>
        <w:rPr>
          <w:rFonts w:ascii="Arial" w:hAnsi="Arial"/>
          <w:color w:val="2F5496"/>
          <w:lang w:val="en-US"/>
        </w:rPr>
        <w:t>n activated public space at the south-west corner of the site, providing a public benefit, with the residential podium having a more continuous built form on the north and east sides, that would provide an attractive aspect to the Lake from more of the apa</w:t>
      </w:r>
      <w:r>
        <w:rPr>
          <w:rFonts w:ascii="Arial" w:hAnsi="Arial"/>
          <w:color w:val="2F5496"/>
          <w:lang w:val="en-US"/>
        </w:rPr>
        <w:t>rtments.</w:t>
      </w:r>
    </w:p>
    <w:p w:rsidR="00A9052F" w:rsidRDefault="00C00531" w:rsidP="00A9052F">
      <w:pPr>
        <w:tabs>
          <w:tab w:val="left" w:pos="2268"/>
          <w:tab w:val="left" w:pos="6521"/>
        </w:tabs>
        <w:jc w:val="both"/>
        <w:rPr>
          <w:rFonts w:ascii="Arial" w:hAnsi="Arial"/>
          <w:color w:val="2F5496"/>
          <w:lang w:val="en-US"/>
        </w:rPr>
      </w:pPr>
    </w:p>
    <w:p w:rsidR="00A9052F" w:rsidRDefault="00C00531" w:rsidP="00A9052F">
      <w:pPr>
        <w:tabs>
          <w:tab w:val="left" w:pos="2268"/>
          <w:tab w:val="left" w:pos="6521"/>
        </w:tabs>
        <w:jc w:val="both"/>
        <w:rPr>
          <w:rFonts w:ascii="Arial" w:hAnsi="Arial"/>
          <w:color w:val="2F5496"/>
          <w:lang w:val="en-US"/>
        </w:rPr>
      </w:pPr>
      <w:r>
        <w:rPr>
          <w:rFonts w:ascii="Arial" w:hAnsi="Arial"/>
          <w:color w:val="2F5496"/>
          <w:lang w:val="en-US"/>
        </w:rPr>
        <w:t xml:space="preserve">The decision to proceed with the previous overall site layout, leaves the situation in which a fairly significant departure is proposed from the Town Centre Plan and the DCP to produce the “four </w:t>
      </w:r>
      <w:proofErr w:type="gramStart"/>
      <w:r>
        <w:rPr>
          <w:rFonts w:ascii="Arial" w:hAnsi="Arial"/>
          <w:color w:val="2F5496"/>
          <w:lang w:val="en-US"/>
        </w:rPr>
        <w:t>tower</w:t>
      </w:r>
      <w:proofErr w:type="gramEnd"/>
      <w:r>
        <w:rPr>
          <w:rFonts w:ascii="Arial" w:hAnsi="Arial"/>
          <w:color w:val="2F5496"/>
          <w:lang w:val="en-US"/>
        </w:rPr>
        <w:t xml:space="preserve">” response. </w:t>
      </w:r>
    </w:p>
    <w:p w:rsidR="00A9052F" w:rsidRDefault="00C00531" w:rsidP="00A9052F">
      <w:pPr>
        <w:tabs>
          <w:tab w:val="left" w:pos="2268"/>
          <w:tab w:val="left" w:pos="6521"/>
        </w:tabs>
        <w:jc w:val="both"/>
        <w:rPr>
          <w:rFonts w:ascii="Arial" w:hAnsi="Arial"/>
          <w:color w:val="2F5496"/>
          <w:lang w:val="en-US"/>
        </w:rPr>
      </w:pPr>
    </w:p>
    <w:p w:rsidR="00A9052F" w:rsidRDefault="00C00531" w:rsidP="00A9052F">
      <w:pPr>
        <w:tabs>
          <w:tab w:val="left" w:pos="2268"/>
          <w:tab w:val="left" w:pos="6521"/>
        </w:tabs>
        <w:jc w:val="both"/>
        <w:rPr>
          <w:rFonts w:ascii="Arial" w:hAnsi="Arial"/>
          <w:color w:val="2F5496"/>
          <w:lang w:val="en-US"/>
        </w:rPr>
      </w:pPr>
      <w:r>
        <w:rPr>
          <w:rFonts w:ascii="Arial" w:hAnsi="Arial"/>
          <w:color w:val="2F5496"/>
          <w:lang w:val="en-US"/>
        </w:rPr>
        <w:t xml:space="preserve">While the Panel does not have a </w:t>
      </w:r>
      <w:r>
        <w:rPr>
          <w:rFonts w:ascii="Arial" w:hAnsi="Arial"/>
          <w:color w:val="2F5496"/>
          <w:lang w:val="en-US"/>
        </w:rPr>
        <w:t xml:space="preserve">fundamental opposition to this response, the approach needs to be interrogated and presented by a thorough urban design analysis, that identifies the contextual issues and identifies why the four- tower response is the most appropriate design response. </w:t>
      </w:r>
    </w:p>
    <w:p w:rsidR="00A9052F" w:rsidRDefault="00C00531" w:rsidP="00A9052F">
      <w:pPr>
        <w:tabs>
          <w:tab w:val="left" w:pos="2268"/>
          <w:tab w:val="left" w:pos="6521"/>
        </w:tabs>
        <w:jc w:val="both"/>
        <w:rPr>
          <w:rFonts w:ascii="Arial" w:hAnsi="Arial"/>
          <w:color w:val="2F5496"/>
          <w:lang w:val="en-US"/>
        </w:rPr>
      </w:pPr>
    </w:p>
    <w:p w:rsidR="00A9052F" w:rsidRDefault="00C00531" w:rsidP="00A9052F">
      <w:pPr>
        <w:tabs>
          <w:tab w:val="left" w:pos="2268"/>
          <w:tab w:val="left" w:pos="6521"/>
        </w:tabs>
        <w:jc w:val="both"/>
        <w:rPr>
          <w:rFonts w:ascii="Arial" w:hAnsi="Arial"/>
          <w:color w:val="2F5496"/>
          <w:lang w:val="en-US"/>
        </w:rPr>
      </w:pPr>
      <w:r>
        <w:rPr>
          <w:rFonts w:ascii="Arial" w:hAnsi="Arial"/>
          <w:color w:val="2F5496"/>
          <w:lang w:val="en-US"/>
        </w:rPr>
        <w:t>T</w:t>
      </w:r>
      <w:r>
        <w:rPr>
          <w:rFonts w:ascii="Arial" w:hAnsi="Arial"/>
          <w:color w:val="2F5496"/>
          <w:lang w:val="en-US"/>
        </w:rPr>
        <w:t>hough in draft form, there appear to be a number of key issues in the proposal that have been repeatedly identified over the ongoing course of the review of designs for the site. These have not been fully or adequately addressed, and in some instances, suc</w:t>
      </w:r>
      <w:r>
        <w:rPr>
          <w:rFonts w:ascii="Arial" w:hAnsi="Arial"/>
          <w:color w:val="2F5496"/>
          <w:lang w:val="en-US"/>
        </w:rPr>
        <w:t>h as the addition of an additional full floor of parking, new challenges have been introduced.</w:t>
      </w:r>
    </w:p>
    <w:p w:rsidR="00A9052F" w:rsidRDefault="00C00531" w:rsidP="00A9052F">
      <w:pPr>
        <w:tabs>
          <w:tab w:val="left" w:pos="2268"/>
          <w:tab w:val="left" w:pos="6521"/>
        </w:tabs>
        <w:jc w:val="both"/>
        <w:rPr>
          <w:rFonts w:ascii="Arial" w:hAnsi="Arial"/>
          <w:color w:val="2F5496"/>
          <w:lang w:val="en-US"/>
        </w:rPr>
      </w:pPr>
    </w:p>
    <w:p w:rsidR="00A9052F" w:rsidRDefault="00C00531" w:rsidP="00A9052F">
      <w:pPr>
        <w:tabs>
          <w:tab w:val="left" w:pos="2268"/>
          <w:tab w:val="left" w:pos="6521"/>
        </w:tabs>
        <w:spacing w:after="160"/>
        <w:jc w:val="both"/>
        <w:rPr>
          <w:rFonts w:ascii="Arial" w:hAnsi="Arial"/>
          <w:b/>
          <w:color w:val="2F5496"/>
          <w:lang w:val="en-US"/>
        </w:rPr>
      </w:pPr>
    </w:p>
    <w:p w:rsidR="00A9052F" w:rsidRDefault="00C00531" w:rsidP="00A9052F">
      <w:pPr>
        <w:tabs>
          <w:tab w:val="left" w:pos="2268"/>
          <w:tab w:val="left" w:pos="6521"/>
        </w:tabs>
        <w:spacing w:after="160"/>
        <w:jc w:val="both"/>
        <w:rPr>
          <w:rFonts w:ascii="Arial" w:hAnsi="Arial"/>
          <w:b/>
          <w:sz w:val="22"/>
          <w:szCs w:val="22"/>
          <w:lang w:val="en-US"/>
        </w:rPr>
      </w:pPr>
      <w:r>
        <w:rPr>
          <w:rFonts w:ascii="Arial" w:hAnsi="Arial"/>
          <w:b/>
          <w:sz w:val="22"/>
          <w:szCs w:val="22"/>
          <w:lang w:val="en-US"/>
        </w:rPr>
        <w:t>12 February 2020</w:t>
      </w:r>
    </w:p>
    <w:p w:rsidR="00A9052F" w:rsidRDefault="00C00531" w:rsidP="00A9052F">
      <w:pPr>
        <w:tabs>
          <w:tab w:val="left" w:pos="2268"/>
          <w:tab w:val="left" w:pos="6521"/>
        </w:tabs>
        <w:jc w:val="both"/>
        <w:rPr>
          <w:rFonts w:ascii="Arial" w:hAnsi="Arial"/>
          <w:sz w:val="22"/>
          <w:szCs w:val="22"/>
          <w:lang w:val="en-US"/>
        </w:rPr>
      </w:pPr>
      <w:r>
        <w:rPr>
          <w:rFonts w:ascii="Arial" w:hAnsi="Arial"/>
          <w:sz w:val="22"/>
          <w:szCs w:val="22"/>
          <w:lang w:val="en-US"/>
        </w:rPr>
        <w:t>The panel noted that the adoption of a number of its earlier recommendations in respect to providing two levels of basement parking, and impro</w:t>
      </w:r>
      <w:r>
        <w:rPr>
          <w:rFonts w:ascii="Arial" w:hAnsi="Arial"/>
          <w:sz w:val="22"/>
          <w:szCs w:val="22"/>
          <w:lang w:val="en-US"/>
        </w:rPr>
        <w:t xml:space="preserve">ved deep soil access had led to a positive improvement in the proposal. </w:t>
      </w:r>
    </w:p>
    <w:p w:rsidR="00A9052F" w:rsidRDefault="00C00531" w:rsidP="00A9052F">
      <w:pPr>
        <w:tabs>
          <w:tab w:val="left" w:pos="2268"/>
          <w:tab w:val="left" w:pos="6521"/>
        </w:tabs>
        <w:jc w:val="both"/>
        <w:rPr>
          <w:rFonts w:ascii="Arial" w:hAnsi="Arial"/>
          <w:sz w:val="22"/>
          <w:szCs w:val="22"/>
          <w:lang w:val="en-US"/>
        </w:rPr>
      </w:pPr>
      <w:r>
        <w:rPr>
          <w:rFonts w:ascii="Arial" w:hAnsi="Arial"/>
          <w:sz w:val="22"/>
          <w:szCs w:val="22"/>
          <w:lang w:val="en-US"/>
        </w:rPr>
        <w:t xml:space="preserve">However, this is a very large site, in a prominent lakeside location, and it warrants a sensitive and attractive development. </w:t>
      </w:r>
    </w:p>
    <w:p w:rsidR="00A9052F" w:rsidRDefault="00C00531" w:rsidP="00A9052F">
      <w:pPr>
        <w:tabs>
          <w:tab w:val="left" w:pos="2268"/>
          <w:tab w:val="left" w:pos="6521"/>
        </w:tabs>
        <w:jc w:val="both"/>
        <w:rPr>
          <w:rFonts w:ascii="Arial" w:hAnsi="Arial"/>
          <w:sz w:val="22"/>
          <w:szCs w:val="22"/>
          <w:lang w:val="en-US"/>
        </w:rPr>
      </w:pPr>
    </w:p>
    <w:p w:rsidR="00A9052F" w:rsidRDefault="00C00531" w:rsidP="00A9052F">
      <w:pPr>
        <w:tabs>
          <w:tab w:val="left" w:pos="2268"/>
          <w:tab w:val="left" w:pos="6521"/>
        </w:tabs>
        <w:jc w:val="both"/>
        <w:rPr>
          <w:rFonts w:ascii="Arial" w:hAnsi="Arial"/>
          <w:sz w:val="22"/>
          <w:szCs w:val="22"/>
          <w:lang w:val="en-US"/>
        </w:rPr>
      </w:pPr>
      <w:r>
        <w:rPr>
          <w:rFonts w:ascii="Arial" w:hAnsi="Arial"/>
          <w:sz w:val="22"/>
          <w:szCs w:val="22"/>
          <w:lang w:val="en-US"/>
        </w:rPr>
        <w:t xml:space="preserve">The panel was unable to support the height of Building </w:t>
      </w:r>
      <w:r>
        <w:rPr>
          <w:rFonts w:ascii="Arial" w:hAnsi="Arial"/>
          <w:sz w:val="22"/>
          <w:szCs w:val="22"/>
          <w:lang w:val="en-US"/>
        </w:rPr>
        <w:t>A, or any exceedance of the proposal for habitable space above the height control. The rationale for replicating and exceeding the height of Belmont Towers (adjacent across Sharp St) was not supported in this regard.</w:t>
      </w:r>
    </w:p>
    <w:p w:rsidR="00A9052F" w:rsidRDefault="00C00531" w:rsidP="00A9052F">
      <w:pPr>
        <w:tabs>
          <w:tab w:val="left" w:pos="2268"/>
          <w:tab w:val="left" w:pos="6521"/>
        </w:tabs>
        <w:jc w:val="both"/>
        <w:rPr>
          <w:rFonts w:ascii="Arial" w:hAnsi="Arial"/>
          <w:sz w:val="22"/>
          <w:szCs w:val="22"/>
          <w:lang w:val="en-US"/>
        </w:rPr>
      </w:pPr>
    </w:p>
    <w:p w:rsidR="00A9052F" w:rsidRDefault="00C00531" w:rsidP="00A9052F">
      <w:pPr>
        <w:tabs>
          <w:tab w:val="left" w:pos="2268"/>
          <w:tab w:val="left" w:pos="6521"/>
        </w:tabs>
        <w:jc w:val="both"/>
        <w:rPr>
          <w:rFonts w:ascii="Arial" w:hAnsi="Arial"/>
          <w:sz w:val="22"/>
          <w:szCs w:val="22"/>
          <w:lang w:val="en-US"/>
        </w:rPr>
      </w:pPr>
      <w:r>
        <w:rPr>
          <w:rFonts w:ascii="Arial" w:hAnsi="Arial"/>
          <w:sz w:val="22"/>
          <w:szCs w:val="22"/>
          <w:lang w:val="en-US"/>
        </w:rPr>
        <w:t xml:space="preserve">Further consideration of the planning </w:t>
      </w:r>
      <w:r>
        <w:rPr>
          <w:rFonts w:ascii="Arial" w:hAnsi="Arial"/>
          <w:sz w:val="22"/>
          <w:szCs w:val="22"/>
          <w:lang w:val="en-US"/>
        </w:rPr>
        <w:t>of Building C is recommended, particularly in respect to its bulky presentation to Edgar Street from the north, and the compressed space on the courtyard (southern) side of the building. Separation distances between this structure and Building D remain ina</w:t>
      </w:r>
      <w:r>
        <w:rPr>
          <w:rFonts w:ascii="Arial" w:hAnsi="Arial"/>
          <w:sz w:val="22"/>
          <w:szCs w:val="22"/>
          <w:lang w:val="en-US"/>
        </w:rPr>
        <w:t>dequate.</w:t>
      </w:r>
    </w:p>
    <w:p w:rsidR="00A9052F" w:rsidRDefault="00C00531" w:rsidP="00A9052F">
      <w:pPr>
        <w:tabs>
          <w:tab w:val="left" w:pos="2268"/>
          <w:tab w:val="left" w:pos="6521"/>
        </w:tabs>
        <w:jc w:val="both"/>
        <w:rPr>
          <w:rFonts w:ascii="Arial" w:hAnsi="Arial"/>
          <w:sz w:val="22"/>
          <w:szCs w:val="22"/>
          <w:lang w:val="en-US"/>
        </w:rPr>
      </w:pPr>
    </w:p>
    <w:p w:rsidR="00A9052F" w:rsidRDefault="00C00531" w:rsidP="00A9052F">
      <w:pPr>
        <w:tabs>
          <w:tab w:val="left" w:pos="2268"/>
          <w:tab w:val="left" w:pos="6521"/>
        </w:tabs>
        <w:jc w:val="both"/>
        <w:rPr>
          <w:rFonts w:ascii="Arial" w:hAnsi="Arial"/>
          <w:sz w:val="22"/>
          <w:szCs w:val="22"/>
          <w:lang w:val="en-US"/>
        </w:rPr>
      </w:pPr>
      <w:r>
        <w:rPr>
          <w:rFonts w:ascii="Arial" w:hAnsi="Arial"/>
          <w:sz w:val="22"/>
          <w:szCs w:val="22"/>
          <w:lang w:val="en-US"/>
        </w:rPr>
        <w:t xml:space="preserve">The presentation of the complex, and its aesthetics </w:t>
      </w:r>
      <w:proofErr w:type="gramStart"/>
      <w:r>
        <w:rPr>
          <w:rFonts w:ascii="Arial" w:hAnsi="Arial"/>
          <w:sz w:val="22"/>
          <w:szCs w:val="22"/>
          <w:lang w:val="en-US"/>
        </w:rPr>
        <w:t>are in need of</w:t>
      </w:r>
      <w:proofErr w:type="gramEnd"/>
      <w:r>
        <w:rPr>
          <w:rFonts w:ascii="Arial" w:hAnsi="Arial"/>
          <w:sz w:val="22"/>
          <w:szCs w:val="22"/>
          <w:lang w:val="en-US"/>
        </w:rPr>
        <w:t xml:space="preserve"> substantial further consideration, as outlined under the headings above.</w:t>
      </w:r>
    </w:p>
    <w:p w:rsidR="00995D86" w:rsidRDefault="00C00531" w:rsidP="00A9052F">
      <w:pPr>
        <w:tabs>
          <w:tab w:val="left" w:pos="2268"/>
          <w:tab w:val="left" w:pos="6521"/>
        </w:tabs>
        <w:jc w:val="both"/>
        <w:rPr>
          <w:rFonts w:ascii="Arial" w:hAnsi="Arial"/>
          <w:b/>
          <w:bCs/>
          <w:sz w:val="22"/>
          <w:szCs w:val="22"/>
          <w:lang w:val="en-US"/>
        </w:rPr>
      </w:pPr>
    </w:p>
    <w:p w:rsidR="00A9052F" w:rsidRDefault="00C00531" w:rsidP="00A9052F">
      <w:pPr>
        <w:tabs>
          <w:tab w:val="left" w:pos="2268"/>
          <w:tab w:val="left" w:pos="6521"/>
        </w:tabs>
        <w:jc w:val="both"/>
        <w:rPr>
          <w:rFonts w:ascii="Arial" w:hAnsi="Arial"/>
          <w:b/>
          <w:bCs/>
          <w:sz w:val="22"/>
          <w:szCs w:val="22"/>
          <w:lang w:val="en-US"/>
        </w:rPr>
      </w:pPr>
      <w:r>
        <w:rPr>
          <w:rFonts w:ascii="Arial" w:hAnsi="Arial"/>
          <w:b/>
          <w:bCs/>
          <w:sz w:val="22"/>
          <w:szCs w:val="22"/>
          <w:lang w:val="en-US"/>
        </w:rPr>
        <w:t>Recommendation:</w:t>
      </w:r>
    </w:p>
    <w:p w:rsidR="00A9052F" w:rsidRDefault="00C00531" w:rsidP="00A9052F">
      <w:pPr>
        <w:tabs>
          <w:tab w:val="left" w:pos="2268"/>
          <w:tab w:val="left" w:pos="6521"/>
        </w:tabs>
        <w:jc w:val="both"/>
        <w:rPr>
          <w:rFonts w:ascii="Arial" w:hAnsi="Arial"/>
          <w:sz w:val="22"/>
          <w:szCs w:val="22"/>
          <w:lang w:val="en-US"/>
        </w:rPr>
      </w:pPr>
      <w:r>
        <w:rPr>
          <w:rFonts w:ascii="Arial" w:hAnsi="Arial"/>
          <w:sz w:val="22"/>
          <w:szCs w:val="22"/>
          <w:lang w:val="en-US"/>
        </w:rPr>
        <w:t>The panel acknowledged that the proposal has been improved in a number of respects. Howev</w:t>
      </w:r>
      <w:r>
        <w:rPr>
          <w:rFonts w:ascii="Arial" w:hAnsi="Arial"/>
          <w:sz w:val="22"/>
          <w:szCs w:val="22"/>
          <w:lang w:val="en-US"/>
        </w:rPr>
        <w:t>er, due to the reasons outlined in detail under the headings above, the panel remains unable to support the proposal as presented.</w:t>
      </w:r>
    </w:p>
    <w:p w:rsidR="00A9052F" w:rsidRDefault="00C00531" w:rsidP="003E7204">
      <w:pPr>
        <w:tabs>
          <w:tab w:val="left" w:pos="2268"/>
          <w:tab w:val="left" w:pos="6521"/>
        </w:tabs>
        <w:jc w:val="both"/>
        <w:rPr>
          <w:rFonts w:ascii="Arial" w:hAnsi="Arial"/>
          <w:i/>
          <w:sz w:val="22"/>
          <w:szCs w:val="22"/>
          <w:lang w:val="en-US"/>
        </w:rPr>
      </w:pPr>
    </w:p>
    <w:p w:rsidR="003E7204" w:rsidRPr="00180BFB" w:rsidRDefault="00C00531" w:rsidP="003E7204">
      <w:pPr>
        <w:tabs>
          <w:tab w:val="left" w:pos="2268"/>
          <w:tab w:val="left" w:pos="6521"/>
        </w:tabs>
        <w:jc w:val="both"/>
        <w:rPr>
          <w:rFonts w:ascii="Arial" w:hAnsi="Arial"/>
          <w:sz w:val="22"/>
          <w:szCs w:val="22"/>
          <w:lang w:val="en-US"/>
        </w:rPr>
      </w:pPr>
    </w:p>
    <w:p w:rsidR="003E7204" w:rsidRPr="00180BFB" w:rsidRDefault="00C00531" w:rsidP="003E7204">
      <w:pPr>
        <w:tabs>
          <w:tab w:val="left" w:pos="2268"/>
          <w:tab w:val="left" w:pos="6521"/>
        </w:tabs>
        <w:jc w:val="both"/>
        <w:rPr>
          <w:rFonts w:ascii="Arial" w:hAnsi="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4253"/>
        <w:gridCol w:w="2001"/>
      </w:tblGrid>
      <w:tr w:rsidR="003E7204" w:rsidRPr="00B73E53" w:rsidTr="003E7204">
        <w:tc>
          <w:tcPr>
            <w:tcW w:w="2268" w:type="dxa"/>
            <w:shd w:val="clear" w:color="auto" w:fill="auto"/>
          </w:tcPr>
          <w:p w:rsidR="003E7204" w:rsidRPr="00B73E53" w:rsidRDefault="00C00531" w:rsidP="003E7204">
            <w:pPr>
              <w:spacing w:after="160"/>
              <w:rPr>
                <w:rFonts w:ascii="Arial" w:hAnsi="Arial"/>
                <w:sz w:val="22"/>
                <w:szCs w:val="22"/>
                <w:lang w:val="en-US"/>
              </w:rPr>
            </w:pPr>
            <w:r w:rsidRPr="00B73E53">
              <w:rPr>
                <w:rFonts w:ascii="Arial" w:hAnsi="Arial"/>
                <w:sz w:val="22"/>
                <w:szCs w:val="22"/>
                <w:lang w:val="en-US"/>
              </w:rPr>
              <w:t>Council Reference Number</w:t>
            </w:r>
          </w:p>
        </w:tc>
        <w:tc>
          <w:tcPr>
            <w:tcW w:w="4253" w:type="dxa"/>
            <w:shd w:val="clear" w:color="auto" w:fill="auto"/>
          </w:tcPr>
          <w:p w:rsidR="003E7204" w:rsidRPr="00B73E53" w:rsidRDefault="00C00531" w:rsidP="003E7204">
            <w:pPr>
              <w:spacing w:after="160"/>
              <w:jc w:val="both"/>
              <w:rPr>
                <w:rFonts w:ascii="Arial" w:hAnsi="Arial"/>
                <w:sz w:val="22"/>
                <w:szCs w:val="22"/>
                <w:lang w:val="en-US"/>
              </w:rPr>
            </w:pPr>
            <w:r w:rsidRPr="00B73E53">
              <w:rPr>
                <w:rFonts w:ascii="Arial" w:hAnsi="Arial"/>
                <w:sz w:val="22"/>
                <w:szCs w:val="22"/>
                <w:lang w:val="en-US"/>
              </w:rPr>
              <w:t>Details</w:t>
            </w:r>
          </w:p>
        </w:tc>
        <w:tc>
          <w:tcPr>
            <w:tcW w:w="2001" w:type="dxa"/>
            <w:shd w:val="clear" w:color="auto" w:fill="auto"/>
          </w:tcPr>
          <w:p w:rsidR="003E7204" w:rsidRPr="00B73E53" w:rsidRDefault="00C00531" w:rsidP="003E7204">
            <w:pPr>
              <w:spacing w:after="160"/>
              <w:jc w:val="both"/>
              <w:rPr>
                <w:rFonts w:ascii="Arial" w:hAnsi="Arial"/>
                <w:sz w:val="22"/>
                <w:szCs w:val="22"/>
                <w:lang w:val="en-US"/>
              </w:rPr>
            </w:pPr>
            <w:r w:rsidRPr="00B73E53">
              <w:rPr>
                <w:rFonts w:ascii="Arial" w:hAnsi="Arial"/>
                <w:sz w:val="22"/>
                <w:szCs w:val="22"/>
                <w:lang w:val="en-US"/>
              </w:rPr>
              <w:t>No. of Pages</w:t>
            </w:r>
          </w:p>
        </w:tc>
      </w:tr>
      <w:tr w:rsidR="006B3281" w:rsidRPr="00B73E53" w:rsidTr="006B3281">
        <w:trPr>
          <w:trHeight w:val="539"/>
        </w:trPr>
        <w:tc>
          <w:tcPr>
            <w:tcW w:w="2268" w:type="dxa"/>
            <w:shd w:val="clear" w:color="auto" w:fill="auto"/>
          </w:tcPr>
          <w:p w:rsidR="003E7204" w:rsidRPr="00B73E53" w:rsidRDefault="00C00531" w:rsidP="003E7204">
            <w:pPr>
              <w:spacing w:after="160"/>
              <w:rPr>
                <w:rFonts w:ascii="Arial" w:hAnsi="Arial"/>
                <w:sz w:val="22"/>
                <w:szCs w:val="22"/>
                <w:lang w:val="en-US"/>
              </w:rPr>
            </w:pPr>
            <w:r>
              <w:rPr>
                <w:rFonts w:ascii="Arial" w:hAnsi="Arial"/>
                <w:sz w:val="22"/>
                <w:szCs w:val="22"/>
                <w:lang w:val="en-US"/>
              </w:rPr>
              <w:t>D</w:t>
            </w:r>
            <w:r>
              <w:rPr>
                <w:rFonts w:ascii="Arial" w:hAnsi="Arial"/>
                <w:sz w:val="22"/>
                <w:szCs w:val="22"/>
                <w:lang w:val="en-US"/>
              </w:rPr>
              <w:t>09599957</w:t>
            </w:r>
          </w:p>
        </w:tc>
        <w:tc>
          <w:tcPr>
            <w:tcW w:w="4253" w:type="dxa"/>
            <w:shd w:val="clear" w:color="auto" w:fill="auto"/>
          </w:tcPr>
          <w:p w:rsidR="003E7204" w:rsidRPr="00B73E53" w:rsidRDefault="00C00531" w:rsidP="003E7204">
            <w:pPr>
              <w:spacing w:after="160"/>
              <w:jc w:val="both"/>
              <w:rPr>
                <w:rFonts w:ascii="Arial" w:hAnsi="Arial"/>
                <w:sz w:val="22"/>
                <w:szCs w:val="22"/>
                <w:lang w:val="en-US"/>
              </w:rPr>
            </w:pPr>
            <w:r>
              <w:rPr>
                <w:rFonts w:ascii="Arial" w:hAnsi="Arial"/>
                <w:sz w:val="22"/>
                <w:szCs w:val="22"/>
                <w:lang w:val="en-US"/>
              </w:rPr>
              <w:t>Architectural Plans</w:t>
            </w:r>
          </w:p>
        </w:tc>
        <w:tc>
          <w:tcPr>
            <w:tcW w:w="2001" w:type="dxa"/>
            <w:shd w:val="clear" w:color="auto" w:fill="auto"/>
          </w:tcPr>
          <w:p w:rsidR="006B3281" w:rsidRPr="00B73E53" w:rsidRDefault="00C00531" w:rsidP="003E7204">
            <w:pPr>
              <w:spacing w:after="160"/>
              <w:jc w:val="both"/>
              <w:rPr>
                <w:rFonts w:ascii="Arial" w:hAnsi="Arial"/>
                <w:sz w:val="22"/>
                <w:szCs w:val="22"/>
                <w:lang w:val="en-US"/>
              </w:rPr>
            </w:pPr>
            <w:r>
              <w:rPr>
                <w:rFonts w:ascii="Arial" w:hAnsi="Arial"/>
                <w:sz w:val="22"/>
                <w:szCs w:val="22"/>
                <w:lang w:val="en-US"/>
              </w:rPr>
              <w:t>45</w:t>
            </w:r>
          </w:p>
        </w:tc>
      </w:tr>
      <w:tr w:rsidR="006B3281" w:rsidTr="006B3281">
        <w:trPr>
          <w:trHeight w:val="817"/>
        </w:trPr>
        <w:tc>
          <w:tcPr>
            <w:tcW w:w="2268" w:type="dxa"/>
            <w:shd w:val="clear" w:color="auto" w:fill="auto"/>
          </w:tcPr>
          <w:p w:rsidR="006B3281" w:rsidRDefault="00C00531" w:rsidP="003E7204">
            <w:pPr>
              <w:spacing w:after="160"/>
              <w:rPr>
                <w:rFonts w:ascii="Arial" w:hAnsi="Arial"/>
                <w:sz w:val="22"/>
                <w:szCs w:val="22"/>
                <w:lang w:val="en-US"/>
              </w:rPr>
            </w:pPr>
            <w:r>
              <w:rPr>
                <w:rFonts w:ascii="Arial" w:hAnsi="Arial"/>
                <w:sz w:val="22"/>
                <w:szCs w:val="22"/>
                <w:lang w:val="en-US"/>
              </w:rPr>
              <w:t>D09572049</w:t>
            </w:r>
          </w:p>
        </w:tc>
        <w:tc>
          <w:tcPr>
            <w:tcW w:w="4253" w:type="dxa"/>
            <w:shd w:val="clear" w:color="auto" w:fill="auto"/>
          </w:tcPr>
          <w:p w:rsidR="006B3281" w:rsidRDefault="00C00531" w:rsidP="003E7204">
            <w:pPr>
              <w:spacing w:after="160"/>
              <w:jc w:val="both"/>
              <w:rPr>
                <w:rFonts w:ascii="Arial" w:hAnsi="Arial"/>
                <w:sz w:val="22"/>
                <w:szCs w:val="22"/>
                <w:lang w:val="en-US"/>
              </w:rPr>
            </w:pPr>
            <w:r>
              <w:rPr>
                <w:rFonts w:ascii="Arial" w:hAnsi="Arial"/>
                <w:sz w:val="22"/>
                <w:szCs w:val="22"/>
                <w:lang w:val="en-US"/>
              </w:rPr>
              <w:t>Email – Amended Additional Info</w:t>
            </w:r>
            <w:r>
              <w:rPr>
                <w:rFonts w:ascii="Arial" w:hAnsi="Arial"/>
                <w:sz w:val="22"/>
                <w:szCs w:val="22"/>
                <w:lang w:val="en-US"/>
              </w:rPr>
              <w:t>rmation – Landscape Plans</w:t>
            </w:r>
          </w:p>
        </w:tc>
        <w:tc>
          <w:tcPr>
            <w:tcW w:w="2001" w:type="dxa"/>
            <w:shd w:val="clear" w:color="auto" w:fill="auto"/>
          </w:tcPr>
          <w:p w:rsidR="006B3281" w:rsidRDefault="00C00531" w:rsidP="003E7204">
            <w:pPr>
              <w:spacing w:after="160"/>
              <w:jc w:val="both"/>
              <w:rPr>
                <w:rFonts w:ascii="Arial" w:hAnsi="Arial"/>
                <w:sz w:val="22"/>
                <w:szCs w:val="22"/>
                <w:lang w:val="en-US"/>
              </w:rPr>
            </w:pPr>
            <w:r>
              <w:rPr>
                <w:rFonts w:ascii="Arial" w:hAnsi="Arial"/>
                <w:sz w:val="22"/>
                <w:szCs w:val="22"/>
                <w:lang w:val="en-US"/>
              </w:rPr>
              <w:t>12</w:t>
            </w:r>
          </w:p>
        </w:tc>
      </w:tr>
      <w:tr w:rsidR="006B3281" w:rsidTr="006B3281">
        <w:trPr>
          <w:trHeight w:val="714"/>
        </w:trPr>
        <w:tc>
          <w:tcPr>
            <w:tcW w:w="2268" w:type="dxa"/>
            <w:shd w:val="clear" w:color="auto" w:fill="auto"/>
          </w:tcPr>
          <w:p w:rsidR="006B3281" w:rsidRDefault="00C00531" w:rsidP="003E7204">
            <w:pPr>
              <w:spacing w:after="160"/>
              <w:rPr>
                <w:rFonts w:ascii="Arial" w:hAnsi="Arial"/>
                <w:sz w:val="22"/>
                <w:szCs w:val="22"/>
                <w:lang w:val="en-US"/>
              </w:rPr>
            </w:pPr>
            <w:r>
              <w:rPr>
                <w:rFonts w:ascii="Arial" w:hAnsi="Arial"/>
                <w:sz w:val="22"/>
                <w:szCs w:val="22"/>
                <w:lang w:val="en-US"/>
              </w:rPr>
              <w:t>D09572063</w:t>
            </w:r>
          </w:p>
        </w:tc>
        <w:tc>
          <w:tcPr>
            <w:tcW w:w="4253" w:type="dxa"/>
            <w:shd w:val="clear" w:color="auto" w:fill="auto"/>
          </w:tcPr>
          <w:p w:rsidR="006B3281" w:rsidRDefault="00C00531" w:rsidP="003E7204">
            <w:pPr>
              <w:spacing w:after="160"/>
              <w:jc w:val="both"/>
              <w:rPr>
                <w:rFonts w:ascii="Arial" w:hAnsi="Arial"/>
                <w:sz w:val="22"/>
                <w:szCs w:val="22"/>
                <w:lang w:val="en-US"/>
              </w:rPr>
            </w:pPr>
            <w:r>
              <w:rPr>
                <w:rFonts w:ascii="Arial" w:hAnsi="Arial"/>
                <w:sz w:val="22"/>
                <w:szCs w:val="22"/>
                <w:lang w:val="en-US"/>
              </w:rPr>
              <w:t>Email – Amended Additional Information – Urban Design Report</w:t>
            </w:r>
          </w:p>
        </w:tc>
        <w:tc>
          <w:tcPr>
            <w:tcW w:w="2001" w:type="dxa"/>
            <w:shd w:val="clear" w:color="auto" w:fill="auto"/>
          </w:tcPr>
          <w:p w:rsidR="006B3281" w:rsidRDefault="00C00531" w:rsidP="003E7204">
            <w:pPr>
              <w:spacing w:after="160"/>
              <w:jc w:val="both"/>
              <w:rPr>
                <w:rFonts w:ascii="Arial" w:hAnsi="Arial"/>
                <w:sz w:val="22"/>
                <w:szCs w:val="22"/>
                <w:lang w:val="en-US"/>
              </w:rPr>
            </w:pPr>
            <w:r>
              <w:rPr>
                <w:rFonts w:ascii="Arial" w:hAnsi="Arial"/>
                <w:sz w:val="22"/>
                <w:szCs w:val="22"/>
                <w:lang w:val="en-US"/>
              </w:rPr>
              <w:t>55</w:t>
            </w:r>
          </w:p>
        </w:tc>
      </w:tr>
    </w:tbl>
    <w:p w:rsidR="00940B17" w:rsidRDefault="00940B17" w:rsidP="003E7204">
      <w:pPr>
        <w:tabs>
          <w:tab w:val="left" w:pos="2268"/>
          <w:tab w:val="left" w:pos="6521"/>
        </w:tabs>
        <w:jc w:val="both"/>
        <w:rPr>
          <w:rFonts w:ascii="Arial" w:hAnsi="Arial"/>
          <w:sz w:val="22"/>
          <w:szCs w:val="22"/>
          <w:lang w:val="en-US"/>
        </w:rPr>
      </w:pPr>
    </w:p>
    <w:p w:rsidR="003E7204" w:rsidRPr="00940B17" w:rsidRDefault="00940B17" w:rsidP="003E7204">
      <w:pPr>
        <w:tabs>
          <w:tab w:val="left" w:pos="2268"/>
          <w:tab w:val="left" w:pos="6521"/>
        </w:tabs>
        <w:jc w:val="both"/>
        <w:rPr>
          <w:rFonts w:ascii="Arial" w:hAnsi="Arial"/>
          <w:b/>
          <w:sz w:val="24"/>
          <w:szCs w:val="24"/>
          <w:u w:val="single"/>
          <w:lang w:val="en-US"/>
        </w:rPr>
      </w:pPr>
      <w:r>
        <w:rPr>
          <w:rFonts w:ascii="Arial" w:hAnsi="Arial"/>
          <w:sz w:val="22"/>
          <w:szCs w:val="22"/>
          <w:lang w:val="en-US"/>
        </w:rPr>
        <w:br w:type="page"/>
      </w:r>
      <w:r w:rsidRPr="00940B17">
        <w:rPr>
          <w:rFonts w:ascii="Arial" w:hAnsi="Arial"/>
          <w:b/>
          <w:sz w:val="24"/>
          <w:szCs w:val="24"/>
          <w:u w:val="single"/>
          <w:lang w:val="en-US"/>
        </w:rPr>
        <w:lastRenderedPageBreak/>
        <w:t>Addendum – Design response to matters raised by SEPP 65 Design Review Panel</w:t>
      </w:r>
    </w:p>
    <w:p w:rsidR="00940B17" w:rsidRDefault="00940B17" w:rsidP="003E7204">
      <w:pPr>
        <w:tabs>
          <w:tab w:val="left" w:pos="2268"/>
          <w:tab w:val="left" w:pos="6521"/>
        </w:tabs>
        <w:jc w:val="both"/>
        <w:rPr>
          <w:rFonts w:ascii="Arial" w:hAnsi="Arial"/>
          <w:b/>
          <w:sz w:val="22"/>
          <w:szCs w:val="22"/>
          <w:lang w:val="en-US"/>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544"/>
        <w:gridCol w:w="3260"/>
      </w:tblGrid>
      <w:tr w:rsidR="00940B17" w:rsidRPr="006F25FA" w:rsidTr="00A773FE">
        <w:tc>
          <w:tcPr>
            <w:tcW w:w="2268" w:type="dxa"/>
          </w:tcPr>
          <w:p w:rsidR="00940B17" w:rsidRPr="006F25FA" w:rsidRDefault="00940B17" w:rsidP="00940B17">
            <w:pPr>
              <w:jc w:val="center"/>
              <w:rPr>
                <w:rFonts w:cs="Arial"/>
                <w:b/>
              </w:rPr>
            </w:pPr>
            <w:r w:rsidRPr="006F25FA">
              <w:rPr>
                <w:rFonts w:cs="Arial"/>
                <w:b/>
              </w:rPr>
              <w:t>Design Principle</w:t>
            </w:r>
          </w:p>
        </w:tc>
        <w:tc>
          <w:tcPr>
            <w:tcW w:w="3544" w:type="dxa"/>
          </w:tcPr>
          <w:p w:rsidR="00940B17" w:rsidRPr="006F25FA" w:rsidRDefault="00940B17" w:rsidP="00940B17">
            <w:pPr>
              <w:jc w:val="center"/>
              <w:rPr>
                <w:rFonts w:cs="Arial"/>
                <w:b/>
              </w:rPr>
            </w:pPr>
            <w:r w:rsidRPr="006F25FA">
              <w:rPr>
                <w:rFonts w:cs="Arial"/>
                <w:b/>
              </w:rPr>
              <w:t>Matter raised</w:t>
            </w:r>
          </w:p>
        </w:tc>
        <w:tc>
          <w:tcPr>
            <w:tcW w:w="3260" w:type="dxa"/>
          </w:tcPr>
          <w:p w:rsidR="00940B17" w:rsidRPr="006F25FA" w:rsidRDefault="00940B17" w:rsidP="00940B17">
            <w:pPr>
              <w:jc w:val="center"/>
              <w:rPr>
                <w:rFonts w:cs="Arial"/>
                <w:b/>
              </w:rPr>
            </w:pPr>
            <w:r w:rsidRPr="006F25FA">
              <w:rPr>
                <w:rFonts w:cs="Arial"/>
                <w:b/>
              </w:rPr>
              <w:t>Design Response</w:t>
            </w:r>
          </w:p>
        </w:tc>
      </w:tr>
      <w:tr w:rsidR="005E3AC8" w:rsidRPr="006F25FA" w:rsidTr="00A773FE">
        <w:tc>
          <w:tcPr>
            <w:tcW w:w="2268" w:type="dxa"/>
            <w:vMerge w:val="restart"/>
          </w:tcPr>
          <w:p w:rsidR="005E3AC8" w:rsidRPr="006F25FA" w:rsidRDefault="005E3AC8" w:rsidP="00A773FE">
            <w:pPr>
              <w:rPr>
                <w:rFonts w:cs="Arial"/>
              </w:rPr>
            </w:pPr>
            <w:r w:rsidRPr="006F25FA">
              <w:rPr>
                <w:rFonts w:cs="Arial"/>
              </w:rPr>
              <w:t>Built form and scale</w:t>
            </w:r>
          </w:p>
        </w:tc>
        <w:tc>
          <w:tcPr>
            <w:tcW w:w="3544" w:type="dxa"/>
          </w:tcPr>
          <w:p w:rsidR="005E3AC8" w:rsidRPr="006F25FA" w:rsidRDefault="005E3AC8" w:rsidP="00A773FE">
            <w:pPr>
              <w:tabs>
                <w:tab w:val="left" w:pos="2268"/>
                <w:tab w:val="left" w:pos="6521"/>
              </w:tabs>
              <w:rPr>
                <w:rFonts w:cs="Arial"/>
                <w:lang w:val="en-US"/>
              </w:rPr>
            </w:pPr>
            <w:r w:rsidRPr="006F25FA">
              <w:rPr>
                <w:rFonts w:cs="Arial"/>
                <w:lang w:val="en-US"/>
              </w:rPr>
              <w:t>Extent of decking adjacent to Brooks Parade.</w:t>
            </w:r>
          </w:p>
        </w:tc>
        <w:tc>
          <w:tcPr>
            <w:tcW w:w="3260" w:type="dxa"/>
          </w:tcPr>
          <w:p w:rsidR="005E3AC8" w:rsidRPr="006F25FA" w:rsidRDefault="005E3AC8" w:rsidP="00A773FE">
            <w:pPr>
              <w:rPr>
                <w:rFonts w:cs="Arial"/>
              </w:rPr>
            </w:pPr>
            <w:r w:rsidRPr="006F25FA">
              <w:rPr>
                <w:rFonts w:cs="Arial"/>
              </w:rPr>
              <w:t xml:space="preserve">No modification to the extent of decking has been made, however landscaping has been refined to provide improved amenity to these areas. It is envisaged that restaurants or cafes will tenant the ground floor retail spaces and decking will allow for outdoor dining and increased street activation. </w:t>
            </w:r>
          </w:p>
        </w:tc>
      </w:tr>
      <w:tr w:rsidR="005E3AC8" w:rsidRPr="006F25FA" w:rsidTr="00A773FE">
        <w:tc>
          <w:tcPr>
            <w:tcW w:w="2268" w:type="dxa"/>
            <w:vMerge/>
          </w:tcPr>
          <w:p w:rsidR="005E3AC8" w:rsidRPr="006F25FA" w:rsidRDefault="005E3AC8" w:rsidP="00A773FE">
            <w:pPr>
              <w:rPr>
                <w:rFonts w:cs="Arial"/>
              </w:rPr>
            </w:pPr>
          </w:p>
        </w:tc>
        <w:tc>
          <w:tcPr>
            <w:tcW w:w="3544" w:type="dxa"/>
          </w:tcPr>
          <w:p w:rsidR="005E3AC8" w:rsidRPr="006F25FA" w:rsidRDefault="005E3AC8" w:rsidP="00A773FE">
            <w:pPr>
              <w:rPr>
                <w:rFonts w:cs="Arial"/>
                <w:lang w:val="en-US"/>
              </w:rPr>
            </w:pPr>
            <w:r w:rsidRPr="006F25FA">
              <w:rPr>
                <w:rFonts w:cs="Arial"/>
                <w:lang w:val="en-US"/>
              </w:rPr>
              <w:t>Access to the internal courtyard from the street.</w:t>
            </w:r>
          </w:p>
        </w:tc>
        <w:tc>
          <w:tcPr>
            <w:tcW w:w="3260" w:type="dxa"/>
          </w:tcPr>
          <w:p w:rsidR="005E3AC8" w:rsidRPr="006F25FA" w:rsidRDefault="005E3AC8" w:rsidP="00A773FE">
            <w:pPr>
              <w:rPr>
                <w:rFonts w:cs="Arial"/>
              </w:rPr>
            </w:pPr>
            <w:r w:rsidRPr="006F25FA">
              <w:rPr>
                <w:rFonts w:cs="Arial"/>
              </w:rPr>
              <w:t>Ramping to the podium level has been modified and landscaping refined. Entries are provided from each street frontage and are easily identifiable. Access to the internal courtyard is restricted to residents only.</w:t>
            </w:r>
          </w:p>
        </w:tc>
      </w:tr>
      <w:tr w:rsidR="005E3AC8" w:rsidRPr="006F25FA" w:rsidTr="00A773FE">
        <w:tc>
          <w:tcPr>
            <w:tcW w:w="2268" w:type="dxa"/>
            <w:vMerge/>
          </w:tcPr>
          <w:p w:rsidR="005E3AC8" w:rsidRPr="006F25FA" w:rsidRDefault="005E3AC8" w:rsidP="00A773FE">
            <w:pPr>
              <w:rPr>
                <w:rFonts w:cs="Arial"/>
              </w:rPr>
            </w:pPr>
          </w:p>
        </w:tc>
        <w:tc>
          <w:tcPr>
            <w:tcW w:w="3544" w:type="dxa"/>
          </w:tcPr>
          <w:p w:rsidR="005E3AC8" w:rsidRPr="006F25FA" w:rsidRDefault="005E3AC8" w:rsidP="00A773FE">
            <w:pPr>
              <w:rPr>
                <w:rFonts w:cs="Arial"/>
                <w:lang w:val="en-US"/>
              </w:rPr>
            </w:pPr>
            <w:r w:rsidRPr="006F25FA">
              <w:rPr>
                <w:rFonts w:cs="Arial"/>
                <w:lang w:val="en-US"/>
              </w:rPr>
              <w:t>Pedestrian access within internal courtyard requires refinement.</w:t>
            </w:r>
          </w:p>
        </w:tc>
        <w:tc>
          <w:tcPr>
            <w:tcW w:w="3260" w:type="dxa"/>
          </w:tcPr>
          <w:p w:rsidR="005E3AC8" w:rsidRPr="006F25FA" w:rsidRDefault="005E3AC8" w:rsidP="00A773FE">
            <w:pPr>
              <w:rPr>
                <w:rFonts w:cs="Arial"/>
              </w:rPr>
            </w:pPr>
            <w:r w:rsidRPr="006F25FA">
              <w:rPr>
                <w:rFonts w:cs="Arial"/>
              </w:rPr>
              <w:t xml:space="preserve">Pedestrian access through the central courtyard has been refined and consolidated. </w:t>
            </w:r>
          </w:p>
        </w:tc>
      </w:tr>
      <w:tr w:rsidR="005E3AC8" w:rsidRPr="006F25FA" w:rsidTr="00A773FE">
        <w:tc>
          <w:tcPr>
            <w:tcW w:w="2268" w:type="dxa"/>
            <w:vMerge/>
          </w:tcPr>
          <w:p w:rsidR="005E3AC8" w:rsidRPr="006F25FA" w:rsidRDefault="005E3AC8" w:rsidP="00A773FE">
            <w:pPr>
              <w:rPr>
                <w:rFonts w:cs="Arial"/>
              </w:rPr>
            </w:pPr>
          </w:p>
        </w:tc>
        <w:tc>
          <w:tcPr>
            <w:tcW w:w="3544" w:type="dxa"/>
          </w:tcPr>
          <w:p w:rsidR="005E3AC8" w:rsidRPr="006F25FA" w:rsidRDefault="005E3AC8" w:rsidP="00A773FE">
            <w:pPr>
              <w:rPr>
                <w:rFonts w:cs="Arial"/>
                <w:lang w:val="en-US"/>
              </w:rPr>
            </w:pPr>
            <w:r w:rsidRPr="006F25FA">
              <w:rPr>
                <w:rFonts w:cs="Arial"/>
                <w:lang w:val="en-US"/>
              </w:rPr>
              <w:t>Courtyards of ground floor units are excessive in size and heavily overlooked.</w:t>
            </w:r>
          </w:p>
        </w:tc>
        <w:tc>
          <w:tcPr>
            <w:tcW w:w="3260" w:type="dxa"/>
          </w:tcPr>
          <w:p w:rsidR="005E3AC8" w:rsidRPr="006F25FA" w:rsidRDefault="005E3AC8" w:rsidP="00A773FE">
            <w:pPr>
              <w:rPr>
                <w:rFonts w:cs="Arial"/>
              </w:rPr>
            </w:pPr>
            <w:r w:rsidRPr="006F25FA">
              <w:rPr>
                <w:rFonts w:cs="Arial"/>
              </w:rPr>
              <w:t>Affected courtyards have been reduced in size with additional area provided to communal landscaping and open space.</w:t>
            </w:r>
          </w:p>
        </w:tc>
      </w:tr>
      <w:tr w:rsidR="005E3AC8" w:rsidRPr="006F25FA" w:rsidTr="00A773FE">
        <w:tc>
          <w:tcPr>
            <w:tcW w:w="2268" w:type="dxa"/>
            <w:vMerge/>
          </w:tcPr>
          <w:p w:rsidR="005E3AC8" w:rsidRPr="006F25FA" w:rsidRDefault="005E3AC8" w:rsidP="00A773FE">
            <w:pPr>
              <w:rPr>
                <w:rFonts w:cs="Arial"/>
              </w:rPr>
            </w:pPr>
          </w:p>
        </w:tc>
        <w:tc>
          <w:tcPr>
            <w:tcW w:w="3544" w:type="dxa"/>
          </w:tcPr>
          <w:p w:rsidR="005E3AC8" w:rsidRPr="006F25FA" w:rsidRDefault="005E3AC8" w:rsidP="00A773FE">
            <w:pPr>
              <w:rPr>
                <w:rFonts w:cs="Arial"/>
              </w:rPr>
            </w:pPr>
            <w:r w:rsidRPr="006F25FA">
              <w:rPr>
                <w:rFonts w:cs="Arial"/>
                <w:lang w:val="en-US"/>
              </w:rPr>
              <w:t xml:space="preserve">Building separation distances are non-compliant. </w:t>
            </w:r>
          </w:p>
        </w:tc>
        <w:tc>
          <w:tcPr>
            <w:tcW w:w="3260" w:type="dxa"/>
          </w:tcPr>
          <w:p w:rsidR="005E3AC8" w:rsidRPr="006F25FA" w:rsidRDefault="005E3AC8" w:rsidP="00A773FE">
            <w:pPr>
              <w:rPr>
                <w:rFonts w:cs="Arial"/>
              </w:rPr>
            </w:pPr>
            <w:r w:rsidRPr="006F25FA">
              <w:rPr>
                <w:rFonts w:cs="Arial"/>
              </w:rPr>
              <w:t>Separation distances have not been increased, however the design has regard for the protection of visual privacy through the provision of fixed screens and offsetting windows and balconies to prevent direct viewing opportunities between units.</w:t>
            </w:r>
          </w:p>
        </w:tc>
      </w:tr>
      <w:tr w:rsidR="005E3AC8" w:rsidRPr="006F25FA" w:rsidTr="00A773FE">
        <w:tc>
          <w:tcPr>
            <w:tcW w:w="2268" w:type="dxa"/>
            <w:vMerge/>
          </w:tcPr>
          <w:p w:rsidR="005E3AC8" w:rsidRPr="006F25FA" w:rsidRDefault="005E3AC8" w:rsidP="00A773FE">
            <w:pPr>
              <w:rPr>
                <w:rFonts w:cs="Arial"/>
              </w:rPr>
            </w:pPr>
          </w:p>
        </w:tc>
        <w:tc>
          <w:tcPr>
            <w:tcW w:w="3544" w:type="dxa"/>
          </w:tcPr>
          <w:p w:rsidR="005E3AC8" w:rsidRPr="006F25FA" w:rsidRDefault="005E3AC8" w:rsidP="00A773FE">
            <w:pPr>
              <w:tabs>
                <w:tab w:val="left" w:pos="2268"/>
                <w:tab w:val="left" w:pos="6521"/>
              </w:tabs>
              <w:rPr>
                <w:rFonts w:cs="Arial"/>
              </w:rPr>
            </w:pPr>
            <w:r w:rsidRPr="006F25FA">
              <w:rPr>
                <w:rFonts w:cs="Arial"/>
                <w:lang w:val="en-US"/>
              </w:rPr>
              <w:t xml:space="preserve">Poor external building presentation. </w:t>
            </w:r>
          </w:p>
        </w:tc>
        <w:tc>
          <w:tcPr>
            <w:tcW w:w="3260" w:type="dxa"/>
          </w:tcPr>
          <w:p w:rsidR="005E3AC8" w:rsidRPr="006F25FA" w:rsidRDefault="005E3AC8" w:rsidP="00A773FE">
            <w:pPr>
              <w:rPr>
                <w:rFonts w:cs="Arial"/>
              </w:rPr>
            </w:pPr>
            <w:r w:rsidRPr="006F25FA">
              <w:rPr>
                <w:rFonts w:cs="Arial"/>
              </w:rPr>
              <w:t>External elevations have been refined and additional materials introduced. Sun shading is more uniformly provided.</w:t>
            </w:r>
          </w:p>
        </w:tc>
      </w:tr>
      <w:tr w:rsidR="005E3AC8" w:rsidRPr="006F25FA" w:rsidTr="00A773FE">
        <w:tc>
          <w:tcPr>
            <w:tcW w:w="2268" w:type="dxa"/>
            <w:vMerge/>
          </w:tcPr>
          <w:p w:rsidR="005E3AC8" w:rsidRPr="006F25FA" w:rsidRDefault="005E3AC8" w:rsidP="00A773FE">
            <w:pPr>
              <w:rPr>
                <w:rFonts w:cs="Arial"/>
              </w:rPr>
            </w:pPr>
          </w:p>
        </w:tc>
        <w:tc>
          <w:tcPr>
            <w:tcW w:w="3544" w:type="dxa"/>
          </w:tcPr>
          <w:p w:rsidR="005E3AC8" w:rsidRPr="006F25FA" w:rsidRDefault="005E3AC8" w:rsidP="00A773FE">
            <w:pPr>
              <w:tabs>
                <w:tab w:val="left" w:pos="2268"/>
                <w:tab w:val="left" w:pos="6521"/>
              </w:tabs>
              <w:rPr>
                <w:rFonts w:cs="Arial"/>
                <w:lang w:val="en-US"/>
              </w:rPr>
            </w:pPr>
            <w:r w:rsidRPr="006F25FA">
              <w:rPr>
                <w:rFonts w:cs="Arial"/>
                <w:lang w:val="en-US"/>
              </w:rPr>
              <w:t>Internal access – Building C.</w:t>
            </w:r>
          </w:p>
          <w:p w:rsidR="005E3AC8" w:rsidRPr="006F25FA" w:rsidRDefault="005E3AC8" w:rsidP="00A773FE">
            <w:pPr>
              <w:tabs>
                <w:tab w:val="left" w:pos="2268"/>
                <w:tab w:val="left" w:pos="6521"/>
              </w:tabs>
              <w:rPr>
                <w:rFonts w:cs="Arial"/>
                <w:lang w:val="en-US"/>
              </w:rPr>
            </w:pPr>
          </w:p>
        </w:tc>
        <w:tc>
          <w:tcPr>
            <w:tcW w:w="3260" w:type="dxa"/>
          </w:tcPr>
          <w:p w:rsidR="005E3AC8" w:rsidRPr="006F25FA" w:rsidRDefault="005E3AC8" w:rsidP="00A773FE">
            <w:pPr>
              <w:rPr>
                <w:rFonts w:cs="Arial"/>
              </w:rPr>
            </w:pPr>
            <w:r w:rsidRPr="006F25FA">
              <w:rPr>
                <w:rFonts w:cs="Arial"/>
              </w:rPr>
              <w:lastRenderedPageBreak/>
              <w:t xml:space="preserve">The electrical substation has </w:t>
            </w:r>
            <w:r w:rsidRPr="006F25FA">
              <w:rPr>
                <w:rFonts w:cs="Arial"/>
              </w:rPr>
              <w:lastRenderedPageBreak/>
              <w:t>been relocated to the Edgar Street frontage an additional common room provided.</w:t>
            </w:r>
          </w:p>
        </w:tc>
      </w:tr>
      <w:tr w:rsidR="005E3AC8" w:rsidRPr="006F25FA" w:rsidTr="00A773FE">
        <w:tc>
          <w:tcPr>
            <w:tcW w:w="2268" w:type="dxa"/>
            <w:vMerge/>
          </w:tcPr>
          <w:p w:rsidR="005E3AC8" w:rsidRPr="006F25FA" w:rsidRDefault="005E3AC8" w:rsidP="00A773FE">
            <w:pPr>
              <w:rPr>
                <w:rFonts w:cs="Arial"/>
              </w:rPr>
            </w:pPr>
          </w:p>
        </w:tc>
        <w:tc>
          <w:tcPr>
            <w:tcW w:w="3544" w:type="dxa"/>
          </w:tcPr>
          <w:p w:rsidR="005E3AC8" w:rsidRPr="006F25FA" w:rsidRDefault="005E3AC8" w:rsidP="00A773FE">
            <w:pPr>
              <w:rPr>
                <w:rFonts w:cs="Arial"/>
              </w:rPr>
            </w:pPr>
            <w:r w:rsidRPr="006F25FA">
              <w:rPr>
                <w:rFonts w:cs="Arial"/>
                <w:lang w:val="en-US"/>
              </w:rPr>
              <w:t>Not supportive of the additional floor of residential space proposed in Building A.</w:t>
            </w:r>
          </w:p>
        </w:tc>
        <w:tc>
          <w:tcPr>
            <w:tcW w:w="3260" w:type="dxa"/>
          </w:tcPr>
          <w:p w:rsidR="005E3AC8" w:rsidRPr="006F25FA" w:rsidRDefault="005E3AC8" w:rsidP="00A773FE">
            <w:pPr>
              <w:rPr>
                <w:rFonts w:cs="Arial"/>
              </w:rPr>
            </w:pPr>
            <w:r w:rsidRPr="006F25FA">
              <w:rPr>
                <w:rFonts w:cs="Arial"/>
              </w:rPr>
              <w:t>One storey has been removed from Building A</w:t>
            </w:r>
          </w:p>
        </w:tc>
      </w:tr>
      <w:tr w:rsidR="005E3AC8" w:rsidRPr="006F25FA" w:rsidTr="00A773FE">
        <w:tc>
          <w:tcPr>
            <w:tcW w:w="2268" w:type="dxa"/>
            <w:vMerge/>
          </w:tcPr>
          <w:p w:rsidR="005E3AC8" w:rsidRPr="006F25FA" w:rsidRDefault="005E3AC8" w:rsidP="00A773FE">
            <w:pPr>
              <w:rPr>
                <w:rFonts w:cs="Arial"/>
              </w:rPr>
            </w:pPr>
          </w:p>
        </w:tc>
        <w:tc>
          <w:tcPr>
            <w:tcW w:w="3544" w:type="dxa"/>
          </w:tcPr>
          <w:p w:rsidR="005E3AC8" w:rsidRPr="006F25FA" w:rsidRDefault="005E3AC8" w:rsidP="00A773FE">
            <w:pPr>
              <w:rPr>
                <w:rFonts w:cs="Arial"/>
                <w:lang w:val="en-US"/>
              </w:rPr>
            </w:pPr>
            <w:r w:rsidRPr="006F25FA">
              <w:rPr>
                <w:rFonts w:cs="Arial"/>
                <w:lang w:val="en-US"/>
              </w:rPr>
              <w:t>Further consideration of waste and recycling – both commercial and residential – is required.</w:t>
            </w:r>
          </w:p>
        </w:tc>
        <w:tc>
          <w:tcPr>
            <w:tcW w:w="3260" w:type="dxa"/>
          </w:tcPr>
          <w:p w:rsidR="005E3AC8" w:rsidRPr="006F25FA" w:rsidRDefault="005E3AC8" w:rsidP="00A773FE">
            <w:pPr>
              <w:rPr>
                <w:rFonts w:cs="Arial"/>
              </w:rPr>
            </w:pPr>
            <w:r w:rsidRPr="006F25FA">
              <w:rPr>
                <w:rFonts w:cs="Arial"/>
              </w:rPr>
              <w:t xml:space="preserve">Updated waste management details have been provided that provide for commercial waste collection in the basement. Council is satisfied with the proposed waste management design and procedures. </w:t>
            </w:r>
          </w:p>
        </w:tc>
      </w:tr>
      <w:tr w:rsidR="00940B17" w:rsidRPr="006F25FA" w:rsidTr="00A773FE">
        <w:tc>
          <w:tcPr>
            <w:tcW w:w="2268" w:type="dxa"/>
          </w:tcPr>
          <w:p w:rsidR="00940B17" w:rsidRPr="006F25FA" w:rsidRDefault="00940B17" w:rsidP="00A773FE">
            <w:pPr>
              <w:rPr>
                <w:rFonts w:cs="Arial"/>
              </w:rPr>
            </w:pPr>
            <w:r w:rsidRPr="006F25FA">
              <w:rPr>
                <w:rFonts w:cs="Arial"/>
              </w:rPr>
              <w:t>Sustainability</w:t>
            </w:r>
          </w:p>
        </w:tc>
        <w:tc>
          <w:tcPr>
            <w:tcW w:w="3544" w:type="dxa"/>
          </w:tcPr>
          <w:p w:rsidR="00940B17" w:rsidRPr="006F25FA" w:rsidRDefault="00940B17" w:rsidP="00A773FE">
            <w:pPr>
              <w:rPr>
                <w:rFonts w:cs="Arial"/>
                <w:lang w:val="en-US"/>
              </w:rPr>
            </w:pPr>
            <w:r w:rsidRPr="006F25FA">
              <w:rPr>
                <w:rFonts w:cs="Arial"/>
                <w:lang w:val="en-US"/>
              </w:rPr>
              <w:t xml:space="preserve">Extent of glazed openings and sun protection. </w:t>
            </w:r>
          </w:p>
        </w:tc>
        <w:tc>
          <w:tcPr>
            <w:tcW w:w="3260" w:type="dxa"/>
          </w:tcPr>
          <w:p w:rsidR="00940B17" w:rsidRPr="006F25FA" w:rsidRDefault="00940B17" w:rsidP="00A773FE">
            <w:pPr>
              <w:rPr>
                <w:rFonts w:cs="Arial"/>
              </w:rPr>
            </w:pPr>
            <w:r w:rsidRPr="006F25FA">
              <w:rPr>
                <w:rFonts w:cs="Arial"/>
              </w:rPr>
              <w:t xml:space="preserve">Additional screens have been provided to west facing units and awnings have been provided over the commercial areas on Sharp Street and Edgar Street. </w:t>
            </w:r>
          </w:p>
        </w:tc>
      </w:tr>
      <w:tr w:rsidR="005E3AC8" w:rsidRPr="006F25FA" w:rsidTr="00A773FE">
        <w:tc>
          <w:tcPr>
            <w:tcW w:w="2268" w:type="dxa"/>
            <w:vMerge w:val="restart"/>
          </w:tcPr>
          <w:p w:rsidR="005E3AC8" w:rsidRPr="006F25FA" w:rsidRDefault="005E3AC8" w:rsidP="00A773FE">
            <w:pPr>
              <w:rPr>
                <w:rFonts w:cs="Arial"/>
              </w:rPr>
            </w:pPr>
            <w:r w:rsidRPr="006F25FA">
              <w:rPr>
                <w:rFonts w:cs="Arial"/>
              </w:rPr>
              <w:t>Landscape</w:t>
            </w:r>
          </w:p>
        </w:tc>
        <w:tc>
          <w:tcPr>
            <w:tcW w:w="3544" w:type="dxa"/>
          </w:tcPr>
          <w:p w:rsidR="005E3AC8" w:rsidRPr="006F25FA" w:rsidRDefault="005E3AC8" w:rsidP="00A773FE">
            <w:pPr>
              <w:tabs>
                <w:tab w:val="left" w:pos="2268"/>
                <w:tab w:val="left" w:pos="6521"/>
              </w:tabs>
              <w:rPr>
                <w:rFonts w:cs="Arial"/>
                <w:lang w:val="en-US"/>
              </w:rPr>
            </w:pPr>
            <w:r w:rsidRPr="006F25FA">
              <w:rPr>
                <w:rFonts w:cs="Arial"/>
                <w:lang w:val="en-US"/>
              </w:rPr>
              <w:t>Deep soil zones should include trees of a scale appropriate to the scale of the building.</w:t>
            </w:r>
          </w:p>
        </w:tc>
        <w:tc>
          <w:tcPr>
            <w:tcW w:w="3260" w:type="dxa"/>
          </w:tcPr>
          <w:p w:rsidR="005E3AC8" w:rsidRPr="006F25FA" w:rsidRDefault="005E3AC8" w:rsidP="00A773FE">
            <w:pPr>
              <w:rPr>
                <w:rFonts w:cs="Arial"/>
              </w:rPr>
            </w:pPr>
            <w:r w:rsidRPr="006F25FA">
              <w:rPr>
                <w:rFonts w:cs="Arial"/>
              </w:rPr>
              <w:t>Landscaping in deep soil zones has been refined.</w:t>
            </w:r>
          </w:p>
        </w:tc>
      </w:tr>
      <w:tr w:rsidR="005E3AC8" w:rsidRPr="006F25FA" w:rsidTr="00A773FE">
        <w:tc>
          <w:tcPr>
            <w:tcW w:w="2268" w:type="dxa"/>
            <w:vMerge/>
          </w:tcPr>
          <w:p w:rsidR="005E3AC8" w:rsidRPr="006F25FA" w:rsidRDefault="005E3AC8" w:rsidP="00A773FE">
            <w:pPr>
              <w:rPr>
                <w:rFonts w:cs="Arial"/>
              </w:rPr>
            </w:pPr>
          </w:p>
        </w:tc>
        <w:tc>
          <w:tcPr>
            <w:tcW w:w="3544" w:type="dxa"/>
          </w:tcPr>
          <w:p w:rsidR="005E3AC8" w:rsidRPr="006F25FA" w:rsidRDefault="005E3AC8" w:rsidP="00A773FE">
            <w:pPr>
              <w:tabs>
                <w:tab w:val="left" w:pos="2268"/>
                <w:tab w:val="left" w:pos="6521"/>
              </w:tabs>
              <w:rPr>
                <w:rFonts w:cs="Arial"/>
                <w:lang w:val="en-US"/>
              </w:rPr>
            </w:pPr>
            <w:r w:rsidRPr="006F25FA">
              <w:rPr>
                <w:rFonts w:cs="Arial"/>
                <w:lang w:val="en-US"/>
              </w:rPr>
              <w:t>Use of artificial turf not supported.</w:t>
            </w:r>
          </w:p>
        </w:tc>
        <w:tc>
          <w:tcPr>
            <w:tcW w:w="3260" w:type="dxa"/>
          </w:tcPr>
          <w:p w:rsidR="005E3AC8" w:rsidRPr="006F25FA" w:rsidRDefault="005E3AC8" w:rsidP="00A773FE">
            <w:pPr>
              <w:rPr>
                <w:rFonts w:cs="Arial"/>
              </w:rPr>
            </w:pPr>
            <w:r w:rsidRPr="006F25FA">
              <w:rPr>
                <w:rFonts w:cs="Arial"/>
              </w:rPr>
              <w:t>Extent of artificial turf has been reduced. Some remains to provide surfaces suitable for disabled persons.</w:t>
            </w:r>
          </w:p>
        </w:tc>
      </w:tr>
      <w:tr w:rsidR="00940B17" w:rsidRPr="006F25FA" w:rsidTr="00A773FE">
        <w:tc>
          <w:tcPr>
            <w:tcW w:w="2268" w:type="dxa"/>
          </w:tcPr>
          <w:p w:rsidR="00940B17" w:rsidRPr="006F25FA" w:rsidRDefault="00940B17" w:rsidP="00A773FE">
            <w:pPr>
              <w:rPr>
                <w:rFonts w:cs="Arial"/>
              </w:rPr>
            </w:pPr>
            <w:r w:rsidRPr="006F25FA">
              <w:rPr>
                <w:rFonts w:cs="Arial"/>
              </w:rPr>
              <w:t>Amenity</w:t>
            </w:r>
          </w:p>
        </w:tc>
        <w:tc>
          <w:tcPr>
            <w:tcW w:w="3544" w:type="dxa"/>
          </w:tcPr>
          <w:p w:rsidR="00940B17" w:rsidRPr="006F25FA" w:rsidRDefault="00940B17" w:rsidP="00A773FE">
            <w:pPr>
              <w:tabs>
                <w:tab w:val="left" w:pos="2268"/>
                <w:tab w:val="left" w:pos="6521"/>
              </w:tabs>
              <w:rPr>
                <w:rFonts w:cs="Arial"/>
                <w:lang w:val="en-US"/>
              </w:rPr>
            </w:pPr>
            <w:r w:rsidRPr="006F25FA">
              <w:rPr>
                <w:rFonts w:cs="Arial"/>
                <w:lang w:val="en-US"/>
              </w:rPr>
              <w:t>Extent of glass balustrading and impacts on privacy and use of balconies.</w:t>
            </w:r>
          </w:p>
        </w:tc>
        <w:tc>
          <w:tcPr>
            <w:tcW w:w="3260" w:type="dxa"/>
          </w:tcPr>
          <w:p w:rsidR="00940B17" w:rsidRPr="006F25FA" w:rsidRDefault="00940B17" w:rsidP="00A773FE">
            <w:pPr>
              <w:rPr>
                <w:rFonts w:cs="Arial"/>
              </w:rPr>
            </w:pPr>
            <w:r w:rsidRPr="006F25FA">
              <w:rPr>
                <w:rFonts w:cs="Arial"/>
              </w:rPr>
              <w:t>Additional adjustable shading devices added to the western and northern facades. No changes have been made to the extent of glass balustrading, however additional screens add privacy and façade depth.</w:t>
            </w:r>
          </w:p>
        </w:tc>
      </w:tr>
      <w:tr w:rsidR="00940B17" w:rsidRPr="006F25FA" w:rsidTr="00A773FE">
        <w:tc>
          <w:tcPr>
            <w:tcW w:w="2268" w:type="dxa"/>
          </w:tcPr>
          <w:p w:rsidR="00940B17" w:rsidRPr="006F25FA" w:rsidRDefault="00940B17" w:rsidP="00A773FE">
            <w:pPr>
              <w:rPr>
                <w:rFonts w:cs="Arial"/>
              </w:rPr>
            </w:pPr>
            <w:r w:rsidRPr="006F25FA">
              <w:rPr>
                <w:rFonts w:cs="Arial"/>
              </w:rPr>
              <w:t>Safety</w:t>
            </w:r>
          </w:p>
        </w:tc>
        <w:tc>
          <w:tcPr>
            <w:tcW w:w="3544" w:type="dxa"/>
          </w:tcPr>
          <w:p w:rsidR="00940B17" w:rsidRPr="006F25FA" w:rsidRDefault="00940B17" w:rsidP="00A773FE">
            <w:pPr>
              <w:tabs>
                <w:tab w:val="left" w:pos="2268"/>
                <w:tab w:val="left" w:pos="6521"/>
              </w:tabs>
              <w:rPr>
                <w:rFonts w:cs="Arial"/>
                <w:lang w:val="en-US"/>
              </w:rPr>
            </w:pPr>
            <w:r w:rsidRPr="006F25FA">
              <w:rPr>
                <w:rFonts w:cs="Arial"/>
                <w:lang w:val="en-US"/>
              </w:rPr>
              <w:t>Vehicle / pedestrian conflicts in the basement car park.</w:t>
            </w:r>
          </w:p>
        </w:tc>
        <w:tc>
          <w:tcPr>
            <w:tcW w:w="3260" w:type="dxa"/>
          </w:tcPr>
          <w:p w:rsidR="00940B17" w:rsidRPr="006F25FA" w:rsidRDefault="00940B17" w:rsidP="00A773FE">
            <w:pPr>
              <w:rPr>
                <w:rFonts w:cs="Arial"/>
              </w:rPr>
            </w:pPr>
            <w:r w:rsidRPr="006F25FA">
              <w:rPr>
                <w:rFonts w:cs="Arial"/>
              </w:rPr>
              <w:t>Conflicts within the basement have been addressed through an updated layout and provision of bollards.</w:t>
            </w:r>
          </w:p>
        </w:tc>
      </w:tr>
      <w:tr w:rsidR="005E3AC8" w:rsidRPr="006F25FA" w:rsidTr="00A773FE">
        <w:tc>
          <w:tcPr>
            <w:tcW w:w="2268" w:type="dxa"/>
            <w:vMerge w:val="restart"/>
          </w:tcPr>
          <w:p w:rsidR="005E3AC8" w:rsidRPr="006F25FA" w:rsidRDefault="005E3AC8" w:rsidP="00A773FE">
            <w:pPr>
              <w:rPr>
                <w:rFonts w:cs="Arial"/>
              </w:rPr>
            </w:pPr>
            <w:r w:rsidRPr="006F25FA">
              <w:rPr>
                <w:rFonts w:cs="Arial"/>
              </w:rPr>
              <w:t>Aesthetics</w:t>
            </w:r>
          </w:p>
        </w:tc>
        <w:tc>
          <w:tcPr>
            <w:tcW w:w="3544" w:type="dxa"/>
          </w:tcPr>
          <w:p w:rsidR="005E3AC8" w:rsidRPr="006F25FA" w:rsidRDefault="005E3AC8" w:rsidP="00A773FE">
            <w:pPr>
              <w:tabs>
                <w:tab w:val="left" w:pos="2268"/>
                <w:tab w:val="left" w:pos="6521"/>
              </w:tabs>
              <w:rPr>
                <w:rFonts w:cs="Arial"/>
                <w:lang w:val="en-US"/>
              </w:rPr>
            </w:pPr>
            <w:r w:rsidRPr="006F25FA">
              <w:rPr>
                <w:rFonts w:cs="Arial"/>
                <w:lang w:val="en-US"/>
              </w:rPr>
              <w:t>Building aesthetics requires improvement.</w:t>
            </w:r>
          </w:p>
        </w:tc>
        <w:tc>
          <w:tcPr>
            <w:tcW w:w="3260" w:type="dxa"/>
          </w:tcPr>
          <w:p w:rsidR="005E3AC8" w:rsidRPr="006F25FA" w:rsidRDefault="005E3AC8" w:rsidP="00A773FE">
            <w:pPr>
              <w:rPr>
                <w:rFonts w:cs="Arial"/>
              </w:rPr>
            </w:pPr>
            <w:r w:rsidRPr="006F25FA">
              <w:rPr>
                <w:rFonts w:cs="Arial"/>
              </w:rPr>
              <w:t xml:space="preserve">Additional detailing and materials have been incorporated into the façade of the buildings to address the concerns raised by the Design </w:t>
            </w:r>
            <w:r w:rsidRPr="006F25FA">
              <w:rPr>
                <w:rFonts w:cs="Arial"/>
              </w:rPr>
              <w:lastRenderedPageBreak/>
              <w:t>Review Panel</w:t>
            </w:r>
          </w:p>
        </w:tc>
      </w:tr>
      <w:tr w:rsidR="005E3AC8" w:rsidRPr="006F25FA" w:rsidTr="00A773FE">
        <w:tc>
          <w:tcPr>
            <w:tcW w:w="2268" w:type="dxa"/>
            <w:vMerge/>
          </w:tcPr>
          <w:p w:rsidR="005E3AC8" w:rsidRPr="006F25FA" w:rsidRDefault="005E3AC8" w:rsidP="00A773FE">
            <w:pPr>
              <w:rPr>
                <w:rFonts w:cs="Arial"/>
              </w:rPr>
            </w:pPr>
          </w:p>
        </w:tc>
        <w:tc>
          <w:tcPr>
            <w:tcW w:w="3544" w:type="dxa"/>
          </w:tcPr>
          <w:p w:rsidR="005E3AC8" w:rsidRPr="006F25FA" w:rsidRDefault="005E3AC8" w:rsidP="00A773FE">
            <w:pPr>
              <w:tabs>
                <w:tab w:val="left" w:pos="2268"/>
                <w:tab w:val="left" w:pos="6521"/>
              </w:tabs>
              <w:rPr>
                <w:rFonts w:cs="Arial"/>
                <w:lang w:val="en-US"/>
              </w:rPr>
            </w:pPr>
            <w:r w:rsidRPr="006F25FA">
              <w:rPr>
                <w:rFonts w:cs="Arial"/>
                <w:lang w:val="en-US"/>
              </w:rPr>
              <w:t>The external (northern) corner treatment of Building C exaggerates its considerable bulk and requires refinement</w:t>
            </w:r>
          </w:p>
        </w:tc>
        <w:tc>
          <w:tcPr>
            <w:tcW w:w="3260" w:type="dxa"/>
          </w:tcPr>
          <w:p w:rsidR="005E3AC8" w:rsidRPr="006F25FA" w:rsidRDefault="005E3AC8" w:rsidP="00A773FE">
            <w:pPr>
              <w:rPr>
                <w:rFonts w:cs="Arial"/>
              </w:rPr>
            </w:pPr>
            <w:r w:rsidRPr="006F25FA">
              <w:rPr>
                <w:rFonts w:cs="Arial"/>
              </w:rPr>
              <w:t>Balconies have been added to this corner of the building to improve the aesthetics and address the visual bulk.</w:t>
            </w:r>
          </w:p>
        </w:tc>
      </w:tr>
    </w:tbl>
    <w:p w:rsidR="00940B17" w:rsidRPr="00940B17" w:rsidRDefault="00940B17" w:rsidP="003E7204">
      <w:pPr>
        <w:tabs>
          <w:tab w:val="left" w:pos="2268"/>
          <w:tab w:val="left" w:pos="6521"/>
        </w:tabs>
        <w:jc w:val="both"/>
        <w:rPr>
          <w:rFonts w:ascii="Arial" w:hAnsi="Arial"/>
          <w:b/>
          <w:sz w:val="22"/>
          <w:szCs w:val="22"/>
          <w:lang w:val="en-US"/>
        </w:rPr>
      </w:pPr>
    </w:p>
    <w:sectPr w:rsidR="00940B17" w:rsidRPr="00940B17" w:rsidSect="003E7204">
      <w:headerReference w:type="first" r:id="rId7"/>
      <w:footerReference w:type="first" r:id="rId8"/>
      <w:pgSz w:w="11906" w:h="16838" w:code="9"/>
      <w:pgMar w:top="2268" w:right="1134" w:bottom="1701" w:left="1701" w:header="283" w:footer="0"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7204" w:rsidRDefault="00C00531">
      <w:r>
        <w:separator/>
      </w:r>
    </w:p>
  </w:endnote>
  <w:endnote w:type="continuationSeparator" w:id="0">
    <w:p w:rsidR="003E7204" w:rsidRDefault="00C00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1)">
    <w:altName w:val="Arial"/>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204" w:rsidRPr="00DA0118" w:rsidRDefault="00C00531">
    <w:pPr>
      <w:rPr>
        <w:rFonts w:ascii="Arial" w:hAnsi="Arial" w:cs="Arial"/>
        <w:sz w:val="22"/>
        <w:szCs w:val="22"/>
      </w:rPr>
    </w:pPr>
    <w:r w:rsidRPr="00DA0118">
      <w:rPr>
        <w:rFonts w:ascii="Arial" w:hAnsi="Arial" w:cs="Arial"/>
        <w:sz w:val="22"/>
        <w:szCs w:val="22"/>
      </w:rPr>
      <w:pict>
        <v:rect id="Rectangle 8" o:spid="_x0000_s2050" style="position:absolute;margin-left:-92.25pt;margin-top:-36.75pt;width:630.8pt;height:76.5pt;z-index:251657728;visibility:visible;v-text-anchor:middle" fillcolor="#0070c0" stroked="f">
          <v:shadow on="t" color="black" opacity="22937f" origin=",.5" offset="0,.63889mm"/>
          <v:textbox>
            <w:txbxContent>
              <w:p w:rsidR="003E7204" w:rsidRPr="00DF1D5E" w:rsidRDefault="00C00531" w:rsidP="003E7204">
                <w:pPr>
                  <w:ind w:left="-414" w:firstLine="1134"/>
                  <w:rPr>
                    <w:rFonts w:ascii="Arial" w:hAnsi="Arial"/>
                    <w:color w:val="FFFFFF"/>
                    <w:sz w:val="18"/>
                    <w:szCs w:val="18"/>
                    <w:lang w:eastAsia="en-AU"/>
                  </w:rPr>
                </w:pPr>
              </w:p>
              <w:p w:rsidR="003E7204" w:rsidRPr="00DF1D5E" w:rsidRDefault="00C00531" w:rsidP="003E7204">
                <w:pPr>
                  <w:pStyle w:val="PathwayFooter2016"/>
                  <w:rPr>
                    <w:u w:val="single"/>
                  </w:rPr>
                </w:pPr>
                <w:r w:rsidRPr="00DF1D5E">
                  <w:t>126-138 Main Road Speers Point NSW 2284</w:t>
                </w:r>
                <w:r w:rsidRPr="00DF1D5E">
                  <w:tab/>
                </w:r>
                <w:r w:rsidRPr="00DF1D5E">
                  <w:rPr>
                    <w:b/>
                  </w:rPr>
                  <w:t>T</w:t>
                </w:r>
                <w:r w:rsidRPr="00DF1D5E">
                  <w:t xml:space="preserve"> 02 4921 0333</w:t>
                </w:r>
                <w:r w:rsidRPr="00DF1D5E">
                  <w:tab/>
                </w:r>
                <w:hyperlink r:id="rId1" w:history="1">
                  <w:r w:rsidRPr="00DF1D5E">
                    <w:rPr>
                      <w:u w:val="single"/>
                    </w:rPr>
                    <w:t>www.lakemac.com.au</w:t>
                  </w:r>
                </w:hyperlink>
              </w:p>
              <w:p w:rsidR="003E7204" w:rsidRPr="00DF1D5E" w:rsidRDefault="00C00531" w:rsidP="003E7204">
                <w:pPr>
                  <w:pStyle w:val="PathwayFooter2016"/>
                </w:pPr>
                <w:r w:rsidRPr="00DF1D5E">
                  <w:t>1906 Hun</w:t>
                </w:r>
                <w:r w:rsidRPr="00DF1D5E">
                  <w:t xml:space="preserve">ter Region Mail Centre </w:t>
                </w:r>
                <w:r w:rsidRPr="00DF1D5E">
                  <w:t xml:space="preserve">NSW </w:t>
                </w:r>
                <w:r w:rsidRPr="00DF1D5E">
                  <w:t>2310</w:t>
                </w:r>
                <w:r w:rsidRPr="00DF1D5E">
                  <w:tab/>
                </w:r>
                <w:r w:rsidRPr="00DF1D5E">
                  <w:rPr>
                    <w:b/>
                  </w:rPr>
                  <w:t>F</w:t>
                </w:r>
                <w:r w:rsidRPr="00DF1D5E">
                  <w:t xml:space="preserve"> 02 4958 7257</w:t>
                </w:r>
                <w:r w:rsidRPr="00DF1D5E">
                  <w:tab/>
                </w:r>
                <w:hyperlink r:id="rId2" w:history="1">
                  <w:r w:rsidRPr="00DF1D5E">
                    <w:rPr>
                      <w:u w:val="single"/>
                    </w:rPr>
                    <w:t>www.facebook.com/lakemaccity</w:t>
                  </w:r>
                </w:hyperlink>
              </w:p>
              <w:p w:rsidR="003E7204" w:rsidRPr="00DF1D5E" w:rsidRDefault="00C00531" w:rsidP="003E7204">
                <w:pPr>
                  <w:pStyle w:val="PathwayFooter2016"/>
                  <w:rPr>
                    <w:u w:val="single"/>
                  </w:rPr>
                </w:pPr>
                <w:r w:rsidRPr="00DF1D5E">
                  <w:t>ABN 81 065 027 868</w:t>
                </w:r>
                <w:r w:rsidRPr="00DF1D5E">
                  <w:tab/>
                </w:r>
                <w:r w:rsidRPr="00DF1D5E">
                  <w:rPr>
                    <w:b/>
                  </w:rPr>
                  <w:t>E</w:t>
                </w:r>
                <w:r w:rsidRPr="00DF1D5E">
                  <w:t xml:space="preserve"> </w:t>
                </w:r>
                <w:hyperlink r:id="rId3" w:history="1">
                  <w:r w:rsidRPr="00DF1D5E">
                    <w:rPr>
                      <w:u w:val="single"/>
                    </w:rPr>
                    <w:t>council@lakemac.nsw.gov.au</w:t>
                  </w:r>
                </w:hyperlink>
                <w:r w:rsidRPr="00DF1D5E">
                  <w:rPr>
                    <w:rFonts w:ascii="Wingdings" w:hAnsi="Wingdings"/>
                  </w:rPr>
                  <w:tab/>
                </w:r>
                <w:hyperlink r:id="rId4" w:history="1">
                  <w:r w:rsidRPr="00DF1D5E">
                    <w:rPr>
                      <w:u w:val="single"/>
                    </w:rPr>
                    <w:t>www.twitter.com/lakemac</w:t>
                  </w:r>
                </w:hyperlink>
              </w:p>
              <w:p w:rsidR="003E7204" w:rsidRPr="00DF1D5E" w:rsidRDefault="00C00531" w:rsidP="003E7204">
                <w:pPr>
                  <w:ind w:left="-414" w:firstLine="1134"/>
                  <w:rPr>
                    <w:rFonts w:ascii="Arial" w:hAnsi="Arial"/>
                    <w:color w:val="FFFFFF"/>
                    <w:sz w:val="18"/>
                    <w:szCs w:val="18"/>
                    <w:u w:val="single"/>
                    <w:lang w:eastAsia="en-AU"/>
                  </w:rPr>
                </w:pPr>
              </w:p>
              <w:p w:rsidR="003E7204" w:rsidRPr="00DF1D5E" w:rsidRDefault="00C00531" w:rsidP="003E7204">
                <w:pPr>
                  <w:ind w:left="-414" w:firstLine="1134"/>
                  <w:rPr>
                    <w:rFonts w:ascii="Arial" w:hAnsi="Arial"/>
                    <w:color w:val="FFFFFF"/>
                    <w:sz w:val="18"/>
                    <w:szCs w:val="18"/>
                    <w:u w:val="single"/>
                    <w:lang w:eastAsia="en-AU"/>
                  </w:rPr>
                </w:pPr>
              </w:p>
            </w:txbxContent>
          </v:textbox>
        </v:rect>
      </w:pict>
    </w:r>
  </w:p>
  <w:p w:rsidR="003E7204" w:rsidRDefault="00C005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7204" w:rsidRDefault="00C00531">
      <w:r>
        <w:separator/>
      </w:r>
    </w:p>
  </w:footnote>
  <w:footnote w:type="continuationSeparator" w:id="0">
    <w:p w:rsidR="003E7204" w:rsidRDefault="00C00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204" w:rsidRDefault="00C00531" w:rsidP="003E7204">
    <w:pPr>
      <w:jc w:val="right"/>
      <w:rPr>
        <w:rFonts w:ascii="Arial" w:hAnsi="Arial" w:cs="Arial"/>
        <w:sz w:val="22"/>
        <w:szCs w:val="22"/>
      </w:rPr>
    </w:pPr>
    <w:r w:rsidRPr="0033458E">
      <w:rPr>
        <w:rFonts w:ascii="Arial" w:hAnsi="Arial" w:cs="Arial"/>
        <w:noProof/>
        <w:sz w:val="22"/>
        <w:szCs w:val="22"/>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3pt;height:103.8pt">
          <v:imagedata r:id="rId1" o:title="LMC_Blue_CMYK"/>
        </v:shape>
      </w:pict>
    </w:r>
  </w:p>
  <w:p w:rsidR="003E7204" w:rsidRDefault="00C00531" w:rsidP="003E7204">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F322F30A"/>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B17A2B88"/>
    <w:lvl w:ilvl="0">
      <w:start w:val="1"/>
      <w:numFmt w:val="decimal"/>
      <w:pStyle w:val="ListNumber"/>
      <w:lvlText w:val="%1."/>
      <w:lvlJc w:val="left"/>
      <w:pPr>
        <w:tabs>
          <w:tab w:val="num" w:pos="360"/>
        </w:tabs>
        <w:ind w:left="360" w:hanging="360"/>
      </w:pPr>
    </w:lvl>
  </w:abstractNum>
  <w:abstractNum w:abstractNumId="2"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3" w15:restartNumberingAfterBreak="0">
    <w:nsid w:val="02203ED0"/>
    <w:multiLevelType w:val="singleLevel"/>
    <w:tmpl w:val="5DB2D10E"/>
    <w:lvl w:ilvl="0">
      <w:start w:val="1"/>
      <w:numFmt w:val="decimal"/>
      <w:pStyle w:val="ReportHeading1"/>
      <w:lvlText w:val="%1."/>
      <w:lvlJc w:val="left"/>
      <w:pPr>
        <w:tabs>
          <w:tab w:val="num" w:pos="567"/>
        </w:tabs>
        <w:ind w:left="567" w:hanging="567"/>
      </w:pPr>
    </w:lvl>
  </w:abstractNum>
  <w:abstractNum w:abstractNumId="4" w15:restartNumberingAfterBreak="0">
    <w:nsid w:val="26CB6913"/>
    <w:multiLevelType w:val="singleLevel"/>
    <w:tmpl w:val="21B211A0"/>
    <w:lvl w:ilvl="0">
      <w:start w:val="1"/>
      <w:numFmt w:val="upperLetter"/>
      <w:pStyle w:val="ReportA"/>
      <w:lvlText w:val="%1."/>
      <w:lvlJc w:val="left"/>
      <w:pPr>
        <w:tabs>
          <w:tab w:val="num" w:pos="567"/>
        </w:tabs>
        <w:ind w:left="567" w:hanging="567"/>
      </w:pPr>
    </w:lvl>
  </w:abstractNum>
  <w:abstractNum w:abstractNumId="5" w15:restartNumberingAfterBreak="0">
    <w:nsid w:val="3CF96EBE"/>
    <w:multiLevelType w:val="singleLevel"/>
    <w:tmpl w:val="98988A5A"/>
    <w:lvl w:ilvl="0">
      <w:start w:val="1"/>
      <w:numFmt w:val="upperLetter"/>
      <w:pStyle w:val="ReportHeadingA"/>
      <w:lvlText w:val="%1."/>
      <w:lvlJc w:val="left"/>
      <w:pPr>
        <w:tabs>
          <w:tab w:val="num" w:pos="567"/>
        </w:tabs>
        <w:ind w:left="567" w:hanging="567"/>
      </w:pPr>
    </w:lvl>
  </w:abstractNum>
  <w:abstractNum w:abstractNumId="6" w15:restartNumberingAfterBreak="0">
    <w:nsid w:val="4D6A1841"/>
    <w:multiLevelType w:val="hybridMultilevel"/>
    <w:tmpl w:val="67E651DA"/>
    <w:lvl w:ilvl="0">
      <w:start w:val="1"/>
      <w:numFmt w:val="lowerLetter"/>
      <w:pStyle w:val="PathwayZonea"/>
      <w:lvlText w:val="%1."/>
      <w:lvlJc w:val="left"/>
      <w:pPr>
        <w:tabs>
          <w:tab w:val="num" w:pos="1701"/>
        </w:tabs>
        <w:ind w:left="1701" w:hanging="567"/>
      </w:pPr>
      <w:rPr>
        <w:rFonts w:ascii="Arial" w:hAnsi="Arial" w:cs="Arial" w:hint="default"/>
        <w:b w:val="0"/>
        <w:i w:val="0"/>
        <w:caps w:val="0"/>
        <w:strike w:val="0"/>
        <w:dstrike w:val="0"/>
        <w:outline w:val="0"/>
        <w:shadow w:val="0"/>
        <w:emboss w:val="0"/>
        <w:imprint w:val="0"/>
        <w:vanish w:val="0"/>
        <w:color w:val="auto"/>
        <w:sz w:val="22"/>
        <w:u w:val="none"/>
        <w:effect w:val="none"/>
        <w:vertAlign w:val="baseli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7FD451A"/>
    <w:multiLevelType w:val="hybridMultilevel"/>
    <w:tmpl w:val="B8868F06"/>
    <w:lvl w:ilvl="0">
      <w:start w:val="1"/>
      <w:numFmt w:val="decimal"/>
      <w:pStyle w:val="PathwayCondNo1"/>
      <w:lvlText w:val="%1."/>
      <w:lvlJc w:val="left"/>
      <w:pPr>
        <w:tabs>
          <w:tab w:val="num" w:pos="567"/>
        </w:tabs>
        <w:ind w:left="567" w:hanging="567"/>
      </w:pPr>
      <w:rPr>
        <w:rFonts w:ascii="Arial" w:hAnsi="Arial" w:cs="Arial" w:hint="default"/>
        <w:b/>
        <w:i w:val="0"/>
        <w:sz w:val="22"/>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5B1343CD"/>
    <w:multiLevelType w:val="hybridMultilevel"/>
    <w:tmpl w:val="BFCEEEC2"/>
    <w:lvl w:ilvl="0">
      <w:start w:val="1"/>
      <w:numFmt w:val="decimal"/>
      <w:pStyle w:val="PathwayCondNo"/>
      <w:lvlText w:val="%1."/>
      <w:lvlJc w:val="left"/>
      <w:pPr>
        <w:tabs>
          <w:tab w:val="num" w:pos="567"/>
        </w:tabs>
        <w:ind w:left="567" w:hanging="567"/>
      </w:pPr>
      <w:rPr>
        <w:rFonts w:ascii="Arial" w:hAnsi="Arial" w:cs="Arial" w:hint="default"/>
        <w:b/>
        <w:i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620D6881"/>
    <w:multiLevelType w:val="singleLevel"/>
    <w:tmpl w:val="9F38D448"/>
    <w:lvl w:ilvl="0">
      <w:start w:val="1"/>
      <w:numFmt w:val="decimal"/>
      <w:pStyle w:val="Report1"/>
      <w:lvlText w:val="%1."/>
      <w:lvlJc w:val="left"/>
      <w:pPr>
        <w:tabs>
          <w:tab w:val="num" w:pos="567"/>
        </w:tabs>
        <w:ind w:left="567" w:hanging="567"/>
      </w:pPr>
    </w:lvl>
  </w:abstractNum>
  <w:abstractNum w:abstractNumId="10" w15:restartNumberingAfterBreak="0">
    <w:nsid w:val="7C8F4408"/>
    <w:multiLevelType w:val="hybridMultilevel"/>
    <w:tmpl w:val="A62ED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1"/>
  </w:num>
  <w:num w:numId="3">
    <w:abstractNumId w:val="0"/>
  </w:num>
  <w:num w:numId="4">
    <w:abstractNumId w:val="0"/>
  </w:num>
  <w:num w:numId="5">
    <w:abstractNumId w:val="2"/>
  </w:num>
  <w:num w:numId="6">
    <w:abstractNumId w:val="8"/>
  </w:num>
  <w:num w:numId="7">
    <w:abstractNumId w:val="7"/>
  </w:num>
  <w:num w:numId="8">
    <w:abstractNumId w:val="9"/>
  </w:num>
  <w:num w:numId="9">
    <w:abstractNumId w:val="4"/>
  </w:num>
  <w:num w:numId="10">
    <w:abstractNumId w:val="3"/>
  </w:num>
  <w:num w:numId="11">
    <w:abstractNumId w:val="5"/>
  </w:num>
  <w:num w:numId="12">
    <w:abstractNumId w:val="2"/>
  </w:num>
  <w:num w:numId="13">
    <w:abstractNumId w:val="8"/>
  </w:num>
  <w:num w:numId="14">
    <w:abstractNumId w:val="7"/>
  </w:num>
  <w:num w:numId="15">
    <w:abstractNumId w:val="6"/>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drawingGridHorizontalSpacing w:val="24"/>
  <w:displayHorizontalDrawingGridEvery w:val="2"/>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ocWithLetterhead" w:val="True"/>
    <w:docVar w:name="PathwaySessionID" w:val="5932"/>
  </w:docVars>
  <w:rsids>
    <w:rsidRoot w:val="00216507"/>
    <w:rsid w:val="00096A77"/>
    <w:rsid w:val="00555575"/>
    <w:rsid w:val="005E3AC8"/>
    <w:rsid w:val="00940B17"/>
    <w:rsid w:val="00C005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227134FD"/>
  <w15:chartTrackingRefBased/>
  <w15:docId w15:val="{4A813F71-FB7B-40C3-84A9-FA5C319C1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2268"/>
    <w:rPr>
      <w:lang w:eastAsia="en-US"/>
    </w:rPr>
  </w:style>
  <w:style w:type="paragraph" w:styleId="Heading1">
    <w:name w:val="heading 1"/>
    <w:basedOn w:val="Normal"/>
    <w:next w:val="Normal"/>
    <w:qFormat/>
    <w:rsid w:val="00AD3F4A"/>
    <w:pPr>
      <w:keepNext/>
      <w:outlineLvl w:val="0"/>
    </w:pPr>
    <w:rPr>
      <w:rFonts w:ascii="Arial Bold" w:hAnsi="Arial Bold"/>
      <w:b/>
      <w:sz w:val="28"/>
      <w:szCs w:val="28"/>
    </w:rPr>
  </w:style>
  <w:style w:type="paragraph" w:styleId="Heading2">
    <w:name w:val="heading 2"/>
    <w:basedOn w:val="Normal"/>
    <w:next w:val="Normal"/>
    <w:qFormat/>
    <w:rsid w:val="004A43B0"/>
    <w:pPr>
      <w:keepLines/>
      <w:spacing w:after="320"/>
      <w:outlineLvl w:val="1"/>
    </w:pPr>
    <w:rPr>
      <w:b/>
      <w:sz w:val="26"/>
    </w:rPr>
  </w:style>
  <w:style w:type="paragraph" w:styleId="Heading3">
    <w:name w:val="heading 3"/>
    <w:basedOn w:val="Normal"/>
    <w:next w:val="Normal"/>
    <w:qFormat/>
    <w:rsid w:val="004A43B0"/>
    <w:pPr>
      <w:keepLines/>
      <w:spacing w:before="60" w:after="120"/>
      <w:outlineLvl w:val="2"/>
    </w:pPr>
    <w:rPr>
      <w:b/>
      <w:sz w:val="24"/>
    </w:rPr>
  </w:style>
  <w:style w:type="paragraph" w:styleId="Heading4">
    <w:name w:val="heading 4"/>
    <w:basedOn w:val="Normal"/>
    <w:next w:val="Normal"/>
    <w:qFormat/>
    <w:rsid w:val="004A43B0"/>
    <w:pPr>
      <w:keepNext/>
      <w:spacing w:before="60" w:after="120"/>
      <w:outlineLvl w:val="3"/>
    </w:pPr>
    <w:rPr>
      <w:b/>
    </w:rPr>
  </w:style>
  <w:style w:type="paragraph" w:styleId="Heading5">
    <w:name w:val="heading 5"/>
    <w:basedOn w:val="Normal"/>
    <w:next w:val="Normal"/>
    <w:qFormat/>
    <w:rsid w:val="002A39CD"/>
    <w:pPr>
      <w:keepNext/>
      <w:spacing w:before="60" w:after="320"/>
      <w:outlineLvl w:val="4"/>
    </w:pPr>
    <w:rPr>
      <w:rFonts w:ascii="Arial Bold" w:hAnsi="Arial Bold"/>
      <w:b/>
      <w:sz w:val="26"/>
      <w:szCs w:val="26"/>
      <w:u w:val="single"/>
    </w:rPr>
  </w:style>
  <w:style w:type="paragraph" w:styleId="Heading6">
    <w:name w:val="heading 6"/>
    <w:basedOn w:val="Normal"/>
    <w:next w:val="Normal"/>
    <w:qFormat/>
    <w:rsid w:val="002A39CD"/>
    <w:pPr>
      <w:keepNext/>
      <w:spacing w:before="60"/>
      <w:outlineLvl w:val="5"/>
    </w:pPr>
    <w:rPr>
      <w:rFonts w:ascii="Arial Bold" w:hAnsi="Arial Bold"/>
      <w:b/>
      <w:sz w:val="24"/>
      <w:u w:val="single"/>
    </w:rPr>
  </w:style>
  <w:style w:type="paragraph" w:styleId="Heading7">
    <w:name w:val="heading 7"/>
    <w:basedOn w:val="Normal"/>
    <w:next w:val="Normal"/>
    <w:qFormat/>
    <w:rsid w:val="002A39CD"/>
    <w:pPr>
      <w:keepNext/>
      <w:spacing w:before="60" w:after="320"/>
      <w:outlineLvl w:val="6"/>
    </w:pPr>
    <w:rPr>
      <w:rFonts w:ascii="Arial Bold" w:hAnsi="Arial Bold"/>
      <w:b/>
      <w:i/>
      <w:sz w:val="26"/>
      <w:szCs w:val="26"/>
    </w:rPr>
  </w:style>
  <w:style w:type="paragraph" w:styleId="Heading8">
    <w:name w:val="heading 8"/>
    <w:basedOn w:val="Normal"/>
    <w:next w:val="Normal"/>
    <w:qFormat/>
    <w:rsid w:val="002A39CD"/>
    <w:pPr>
      <w:keepNext/>
      <w:spacing w:before="60"/>
      <w:outlineLvl w:val="7"/>
    </w:pPr>
    <w:rPr>
      <w:rFonts w:ascii="Arial Bold" w:hAnsi="Arial Bold"/>
      <w:b/>
      <w:i/>
      <w:sz w:val="24"/>
    </w:rPr>
  </w:style>
  <w:style w:type="paragraph" w:styleId="Heading9">
    <w:name w:val="heading 9"/>
    <w:basedOn w:val="Normal"/>
    <w:next w:val="Normal"/>
    <w:qFormat/>
    <w:rsid w:val="002A39CD"/>
    <w:pPr>
      <w:keepNext/>
      <w:spacing w:before="60"/>
      <w:outlineLvl w:val="8"/>
    </w:pPr>
    <w:rPr>
      <w:rFonts w:ascii="Arial Bold" w:hAnsi="Arial Bold"/>
      <w:b/>
      <w:i/>
      <w:sz w:val="24"/>
      <w:u w:val="single"/>
    </w:rPr>
  </w:style>
  <w:style w:type="character" w:default="1" w:styleId="DefaultParagraphFont">
    <w:name w:val="Default Paragraph Font"/>
    <w:semiHidden/>
    <w:rsid w:val="004A43B0"/>
  </w:style>
  <w:style w:type="table" w:default="1" w:styleId="TableNormal">
    <w:name w:val="Normal Table"/>
    <w:semiHidden/>
    <w:rsid w:val="004A43B0"/>
    <w:tblPr>
      <w:tblInd w:w="0" w:type="dxa"/>
      <w:tblCellMar>
        <w:top w:w="0" w:type="dxa"/>
        <w:left w:w="108" w:type="dxa"/>
        <w:bottom w:w="0" w:type="dxa"/>
        <w:right w:w="108" w:type="dxa"/>
      </w:tblCellMar>
    </w:tblPr>
  </w:style>
  <w:style w:type="numbering" w:default="1" w:styleId="NoList">
    <w:name w:val="No List"/>
    <w:semiHidden/>
    <w:rsid w:val="004A43B0"/>
  </w:style>
  <w:style w:type="paragraph" w:customStyle="1" w:styleId="-PAGE-">
    <w:name w:val="- PAGE -"/>
    <w:rsid w:val="004A43B0"/>
    <w:rPr>
      <w:sz w:val="24"/>
      <w:szCs w:val="24"/>
    </w:rPr>
  </w:style>
  <w:style w:type="paragraph" w:customStyle="1" w:styleId="BodyTextBold">
    <w:name w:val="Body Text Bold"/>
    <w:basedOn w:val="Normal"/>
    <w:rsid w:val="004A43B0"/>
    <w:rPr>
      <w:b/>
    </w:rPr>
  </w:style>
  <w:style w:type="paragraph" w:styleId="Date">
    <w:name w:val="Date"/>
    <w:basedOn w:val="Normal"/>
    <w:next w:val="Normal"/>
    <w:rsid w:val="004A43B0"/>
    <w:pPr>
      <w:spacing w:after="480"/>
    </w:pPr>
  </w:style>
  <w:style w:type="paragraph" w:customStyle="1" w:styleId="Dear">
    <w:name w:val="Dear"/>
    <w:next w:val="Normal"/>
    <w:rsid w:val="004A43B0"/>
    <w:pPr>
      <w:spacing w:before="320" w:after="160"/>
    </w:pPr>
    <w:rPr>
      <w:rFonts w:ascii="Arial" w:hAnsi="Arial"/>
      <w:sz w:val="22"/>
    </w:rPr>
  </w:style>
  <w:style w:type="paragraph" w:customStyle="1" w:styleId="PlainTextBold">
    <w:name w:val="Plain Text Bold"/>
    <w:basedOn w:val="Normal"/>
    <w:next w:val="Normal"/>
    <w:rsid w:val="009D5748"/>
    <w:rPr>
      <w:rFonts w:ascii="Arial Bold" w:hAnsi="Arial Bold"/>
      <w:b/>
      <w:szCs w:val="22"/>
    </w:rPr>
  </w:style>
  <w:style w:type="paragraph" w:styleId="Footer">
    <w:name w:val="footer"/>
    <w:basedOn w:val="Normal"/>
    <w:next w:val="Normal"/>
    <w:rsid w:val="004A43B0"/>
    <w:pPr>
      <w:spacing w:before="60" w:after="120"/>
    </w:pPr>
    <w:rPr>
      <w:b/>
      <w:i/>
      <w:sz w:val="18"/>
    </w:rPr>
  </w:style>
  <w:style w:type="paragraph" w:styleId="Header">
    <w:name w:val="header"/>
    <w:rsid w:val="004A43B0"/>
    <w:pPr>
      <w:spacing w:after="160"/>
    </w:pPr>
    <w:rPr>
      <w:rFonts w:ascii="Arial" w:hAnsi="Arial"/>
      <w:sz w:val="22"/>
    </w:rPr>
  </w:style>
  <w:style w:type="paragraph" w:customStyle="1" w:styleId="HeadingMain">
    <w:name w:val="Heading Main"/>
    <w:next w:val="Normal"/>
    <w:rsid w:val="004A43B0"/>
    <w:pPr>
      <w:spacing w:before="120" w:after="160"/>
      <w:jc w:val="center"/>
    </w:pPr>
    <w:rPr>
      <w:rFonts w:ascii="Arial" w:hAnsi="Arial"/>
      <w:b/>
      <w:i/>
      <w:sz w:val="28"/>
    </w:rPr>
  </w:style>
  <w:style w:type="paragraph" w:styleId="ListNumber">
    <w:name w:val="List Number"/>
    <w:basedOn w:val="Normal"/>
    <w:rsid w:val="004A43B0"/>
    <w:pPr>
      <w:numPr>
        <w:numId w:val="2"/>
      </w:numPr>
    </w:pPr>
  </w:style>
  <w:style w:type="paragraph" w:styleId="ListNumber2">
    <w:name w:val="List Number 2"/>
    <w:basedOn w:val="ListNumber"/>
    <w:rsid w:val="004A43B0"/>
    <w:pPr>
      <w:numPr>
        <w:numId w:val="4"/>
      </w:numPr>
    </w:pPr>
  </w:style>
  <w:style w:type="paragraph" w:customStyle="1" w:styleId="LMCCHeader">
    <w:name w:val="LMCCHeader"/>
    <w:basedOn w:val="Normal"/>
    <w:rsid w:val="004A43B0"/>
    <w:pPr>
      <w:spacing w:after="60"/>
    </w:pPr>
  </w:style>
  <w:style w:type="paragraph" w:customStyle="1" w:styleId="NameA">
    <w:name w:val="NameA"/>
    <w:basedOn w:val="Normal"/>
    <w:next w:val="Normal"/>
    <w:rsid w:val="004A43B0"/>
  </w:style>
  <w:style w:type="paragraph" w:styleId="TOC2">
    <w:name w:val="toc 2"/>
    <w:basedOn w:val="Normal"/>
    <w:next w:val="Normal"/>
    <w:semiHidden/>
    <w:rsid w:val="00D17D26"/>
    <w:pPr>
      <w:tabs>
        <w:tab w:val="right" w:leader="dot" w:pos="8778"/>
      </w:tabs>
      <w:ind w:left="1304" w:hanging="1304"/>
    </w:pPr>
  </w:style>
  <w:style w:type="paragraph" w:styleId="NormalIndent">
    <w:name w:val="Normal Indent"/>
    <w:rsid w:val="004A43B0"/>
    <w:pPr>
      <w:spacing w:after="160"/>
      <w:ind w:left="567"/>
    </w:pPr>
    <w:rPr>
      <w:rFonts w:ascii="Arial" w:hAnsi="Arial"/>
      <w:sz w:val="22"/>
    </w:rPr>
  </w:style>
  <w:style w:type="paragraph" w:customStyle="1" w:styleId="NormalItalic">
    <w:name w:val="Normal Italic"/>
    <w:basedOn w:val="Normal"/>
    <w:next w:val="Normal"/>
    <w:rsid w:val="004A43B0"/>
    <w:rPr>
      <w:i/>
      <w:szCs w:val="22"/>
    </w:rPr>
  </w:style>
  <w:style w:type="character" w:styleId="PageNumber">
    <w:name w:val="page number"/>
    <w:basedOn w:val="DefaultParagraphFont"/>
    <w:rsid w:val="004A43B0"/>
  </w:style>
  <w:style w:type="paragraph" w:customStyle="1" w:styleId="PathTable">
    <w:name w:val="PathTable"/>
    <w:basedOn w:val="Normal"/>
    <w:next w:val="Normal"/>
    <w:rsid w:val="00AD3F4A"/>
    <w:pPr>
      <w:spacing w:after="60"/>
    </w:pPr>
    <w:rPr>
      <w:szCs w:val="22"/>
    </w:rPr>
  </w:style>
  <w:style w:type="paragraph" w:customStyle="1" w:styleId="Pathway10">
    <w:name w:val="Pathway10"/>
    <w:basedOn w:val="Normal"/>
    <w:rsid w:val="00AD3F4A"/>
    <w:pPr>
      <w:spacing w:after="60"/>
    </w:pPr>
    <w:rPr>
      <w:rFonts w:cs="Arial"/>
    </w:rPr>
  </w:style>
  <w:style w:type="paragraph" w:customStyle="1" w:styleId="Pathway10B">
    <w:name w:val="Pathway10B"/>
    <w:basedOn w:val="Pathway10"/>
    <w:rsid w:val="00AD3F4A"/>
    <w:rPr>
      <w:b/>
    </w:rPr>
  </w:style>
  <w:style w:type="paragraph" w:customStyle="1" w:styleId="PathwayB">
    <w:name w:val="PathwayB"/>
    <w:basedOn w:val="Normal"/>
    <w:rsid w:val="00AD3F4A"/>
    <w:rPr>
      <w:rFonts w:cs="Arial"/>
      <w:b/>
      <w:szCs w:val="22"/>
    </w:rPr>
  </w:style>
  <w:style w:type="paragraph" w:customStyle="1" w:styleId="PathwayConda">
    <w:name w:val="PathwayConda"/>
    <w:basedOn w:val="Normal"/>
    <w:rsid w:val="00AD3F4A"/>
    <w:pPr>
      <w:numPr>
        <w:ilvl w:val="1"/>
        <w:numId w:val="12"/>
      </w:numPr>
    </w:pPr>
    <w:rPr>
      <w:rFonts w:ascii="Arial Bold" w:hAnsi="Arial Bold"/>
      <w:b/>
      <w:szCs w:val="22"/>
    </w:rPr>
  </w:style>
  <w:style w:type="paragraph" w:customStyle="1" w:styleId="PathwayCondNo">
    <w:name w:val="PathwayCondNo"/>
    <w:basedOn w:val="Normal"/>
    <w:next w:val="Normal"/>
    <w:rsid w:val="00AD3F4A"/>
    <w:pPr>
      <w:numPr>
        <w:numId w:val="13"/>
      </w:numPr>
    </w:pPr>
    <w:rPr>
      <w:rFonts w:cs="Arial"/>
      <w:b/>
      <w:szCs w:val="22"/>
    </w:rPr>
  </w:style>
  <w:style w:type="paragraph" w:customStyle="1" w:styleId="PathwayCondNo1">
    <w:name w:val="PathwayCondNo1"/>
    <w:basedOn w:val="PathwayCondNo"/>
    <w:next w:val="Normal"/>
    <w:rsid w:val="00AD3F4A"/>
    <w:pPr>
      <w:numPr>
        <w:numId w:val="14"/>
      </w:numPr>
    </w:pPr>
    <w:rPr>
      <w:b w:val="0"/>
    </w:rPr>
  </w:style>
  <w:style w:type="paragraph" w:customStyle="1" w:styleId="PathwayH1">
    <w:name w:val="PathwayH1"/>
    <w:basedOn w:val="Normal"/>
    <w:next w:val="Normal"/>
    <w:rsid w:val="00AD3F4A"/>
    <w:pPr>
      <w:spacing w:before="120"/>
      <w:jc w:val="center"/>
    </w:pPr>
    <w:rPr>
      <w:rFonts w:cs="Arial"/>
      <w:b/>
    </w:rPr>
  </w:style>
  <w:style w:type="paragraph" w:customStyle="1" w:styleId="PathwayH2">
    <w:name w:val="PathwayH2"/>
    <w:basedOn w:val="Normal"/>
    <w:next w:val="Normal"/>
    <w:rsid w:val="00AD3F4A"/>
    <w:pPr>
      <w:spacing w:before="60" w:after="120"/>
      <w:jc w:val="center"/>
    </w:pPr>
    <w:rPr>
      <w:rFonts w:cs="Arial"/>
      <w:b/>
    </w:rPr>
  </w:style>
  <w:style w:type="paragraph" w:customStyle="1" w:styleId="PathwayH3">
    <w:name w:val="PathwayH3"/>
    <w:basedOn w:val="Normal"/>
    <w:next w:val="Normal"/>
    <w:rsid w:val="00AD3F4A"/>
    <w:pPr>
      <w:spacing w:before="60" w:after="240"/>
    </w:pPr>
    <w:rPr>
      <w:rFonts w:cs="Arial"/>
      <w:b/>
      <w:sz w:val="24"/>
    </w:rPr>
  </w:style>
  <w:style w:type="paragraph" w:customStyle="1" w:styleId="PathwayHeadingC">
    <w:name w:val="PathwayHeadingC"/>
    <w:basedOn w:val="Normal"/>
    <w:next w:val="Normal"/>
    <w:rsid w:val="00AD3F4A"/>
    <w:pPr>
      <w:spacing w:after="60"/>
      <w:jc w:val="center"/>
    </w:pPr>
    <w:rPr>
      <w:rFonts w:cs="Arial"/>
      <w:b/>
      <w:sz w:val="32"/>
      <w:szCs w:val="32"/>
    </w:rPr>
  </w:style>
  <w:style w:type="paragraph" w:customStyle="1" w:styleId="PathwaySH1">
    <w:name w:val="PathwaySH1"/>
    <w:basedOn w:val="Normal"/>
    <w:next w:val="Normal"/>
    <w:rsid w:val="00AD3F4A"/>
    <w:pPr>
      <w:spacing w:before="240" w:after="60"/>
    </w:pPr>
    <w:rPr>
      <w:rFonts w:cs="Arial"/>
      <w:b/>
      <w:szCs w:val="22"/>
    </w:rPr>
  </w:style>
  <w:style w:type="paragraph" w:customStyle="1" w:styleId="PathwaySH2">
    <w:name w:val="PathwaySH2"/>
    <w:basedOn w:val="Normal"/>
    <w:next w:val="Normal"/>
    <w:rsid w:val="00AD3F4A"/>
    <w:pPr>
      <w:spacing w:after="240"/>
    </w:pPr>
    <w:rPr>
      <w:rFonts w:cs="Arial"/>
      <w:b/>
      <w:szCs w:val="22"/>
    </w:rPr>
  </w:style>
  <w:style w:type="paragraph" w:customStyle="1" w:styleId="PathwaySH3">
    <w:name w:val="PathwaySH3"/>
    <w:basedOn w:val="Normal"/>
    <w:next w:val="Normal"/>
    <w:rsid w:val="00AD3F4A"/>
    <w:pPr>
      <w:spacing w:before="60" w:after="60"/>
    </w:pPr>
    <w:rPr>
      <w:rFonts w:cs="Arial"/>
      <w:b/>
      <w:szCs w:val="22"/>
    </w:rPr>
  </w:style>
  <w:style w:type="paragraph" w:styleId="PlainText">
    <w:name w:val="Plain Text"/>
    <w:rsid w:val="009D5748"/>
    <w:pPr>
      <w:spacing w:after="160"/>
    </w:pPr>
    <w:rPr>
      <w:rFonts w:ascii="Arial" w:hAnsi="Arial"/>
      <w:sz w:val="22"/>
    </w:rPr>
  </w:style>
  <w:style w:type="paragraph" w:customStyle="1" w:styleId="Re">
    <w:name w:val="Re"/>
    <w:next w:val="Normal"/>
    <w:rsid w:val="00AD3F4A"/>
    <w:pPr>
      <w:spacing w:before="320" w:after="320"/>
    </w:pPr>
    <w:rPr>
      <w:rFonts w:ascii="Arial" w:hAnsi="Arial"/>
      <w:b/>
      <w:sz w:val="22"/>
      <w:szCs w:val="22"/>
    </w:rPr>
  </w:style>
  <w:style w:type="paragraph" w:customStyle="1" w:styleId="Report1">
    <w:name w:val="Report 1"/>
    <w:basedOn w:val="Normal"/>
    <w:rsid w:val="004A43B0"/>
    <w:pPr>
      <w:numPr>
        <w:numId w:val="8"/>
      </w:numPr>
      <w:spacing w:after="120"/>
    </w:pPr>
  </w:style>
  <w:style w:type="paragraph" w:customStyle="1" w:styleId="ReportA">
    <w:name w:val="Report A"/>
    <w:basedOn w:val="Normal"/>
    <w:rsid w:val="004A43B0"/>
    <w:pPr>
      <w:numPr>
        <w:numId w:val="9"/>
      </w:numPr>
      <w:spacing w:after="120"/>
    </w:pPr>
  </w:style>
  <w:style w:type="paragraph" w:customStyle="1" w:styleId="ReportHeading">
    <w:name w:val="Report Heading"/>
    <w:basedOn w:val="Normal"/>
    <w:next w:val="Normal"/>
    <w:rsid w:val="00C76B27"/>
    <w:pPr>
      <w:spacing w:before="160"/>
    </w:pPr>
    <w:rPr>
      <w:b/>
      <w:szCs w:val="22"/>
    </w:rPr>
  </w:style>
  <w:style w:type="paragraph" w:customStyle="1" w:styleId="ReportHeading1">
    <w:name w:val="Report Heading 1"/>
    <w:basedOn w:val="Normal"/>
    <w:next w:val="Normal"/>
    <w:rsid w:val="004A43B0"/>
    <w:pPr>
      <w:numPr>
        <w:numId w:val="10"/>
      </w:numPr>
      <w:spacing w:after="120"/>
    </w:pPr>
  </w:style>
  <w:style w:type="paragraph" w:customStyle="1" w:styleId="ReportHeadingA">
    <w:name w:val="Report Heading A"/>
    <w:basedOn w:val="Normal"/>
    <w:next w:val="Normal"/>
    <w:rsid w:val="004A43B0"/>
    <w:pPr>
      <w:numPr>
        <w:numId w:val="11"/>
      </w:numPr>
      <w:spacing w:after="120"/>
    </w:pPr>
  </w:style>
  <w:style w:type="paragraph" w:customStyle="1" w:styleId="ReportList">
    <w:name w:val="Report List"/>
    <w:basedOn w:val="Normal"/>
    <w:rsid w:val="004A43B0"/>
    <w:pPr>
      <w:spacing w:after="120"/>
    </w:pPr>
  </w:style>
  <w:style w:type="paragraph" w:styleId="Signature">
    <w:name w:val="Signature"/>
    <w:next w:val="Normal"/>
    <w:rsid w:val="004A43B0"/>
    <w:pPr>
      <w:spacing w:before="1000"/>
    </w:pPr>
    <w:rPr>
      <w:rFonts w:ascii="Arial" w:hAnsi="Arial"/>
      <w:noProof/>
      <w:sz w:val="22"/>
    </w:rPr>
  </w:style>
  <w:style w:type="table" w:styleId="TableGrid">
    <w:name w:val="Table Grid"/>
    <w:basedOn w:val="TableNormal"/>
    <w:rsid w:val="001C6D35"/>
    <w:pPr>
      <w:spacing w:after="160"/>
    </w:pPr>
    <w:rPr>
      <w:rFonts w:ascii="Arial" w:hAnsi="Arial"/>
      <w:sz w:val="22"/>
      <w:szCs w:val="22"/>
    </w:rPr>
    <w:tblPr/>
  </w:style>
  <w:style w:type="paragraph" w:customStyle="1" w:styleId="PathwayZonea">
    <w:name w:val="PathwayZonea"/>
    <w:basedOn w:val="Normal"/>
    <w:rsid w:val="00AD3F4A"/>
    <w:pPr>
      <w:numPr>
        <w:numId w:val="15"/>
      </w:numPr>
    </w:pPr>
    <w:rPr>
      <w:rFonts w:cs="Arial"/>
      <w:szCs w:val="22"/>
    </w:rPr>
  </w:style>
  <w:style w:type="paragraph" w:customStyle="1" w:styleId="GMFooter">
    <w:name w:val="GMFooter"/>
    <w:basedOn w:val="Normal"/>
    <w:rsid w:val="00D1304D"/>
    <w:pPr>
      <w:spacing w:after="60"/>
    </w:pPr>
    <w:rPr>
      <w:rFonts w:ascii="Arial Bold" w:hAnsi="Arial Bold"/>
      <w:b/>
      <w:i/>
      <w:noProof/>
      <w:sz w:val="16"/>
      <w:szCs w:val="16"/>
    </w:rPr>
  </w:style>
  <w:style w:type="paragraph" w:customStyle="1" w:styleId="TenderText">
    <w:name w:val="Tender Text"/>
    <w:basedOn w:val="Normal"/>
    <w:rsid w:val="00FF1C4B"/>
    <w:pPr>
      <w:tabs>
        <w:tab w:val="left" w:pos="426"/>
      </w:tabs>
      <w:spacing w:after="60"/>
      <w:jc w:val="both"/>
    </w:pPr>
    <w:rPr>
      <w:rFonts w:ascii="Tahoma" w:hAnsi="Tahoma"/>
      <w:sz w:val="18"/>
    </w:rPr>
  </w:style>
  <w:style w:type="paragraph" w:customStyle="1" w:styleId="CMHeadingMain">
    <w:name w:val="CMHeading Main"/>
    <w:next w:val="Normal"/>
    <w:rsid w:val="00D17D26"/>
    <w:pPr>
      <w:spacing w:before="120" w:after="160"/>
      <w:jc w:val="center"/>
    </w:pPr>
    <w:rPr>
      <w:rFonts w:ascii="Arial" w:hAnsi="Arial"/>
      <w:b/>
      <w:sz w:val="28"/>
      <w:szCs w:val="28"/>
    </w:rPr>
  </w:style>
  <w:style w:type="paragraph" w:customStyle="1" w:styleId="CMHeading12">
    <w:name w:val="CMHeading12"/>
    <w:basedOn w:val="Normal"/>
    <w:next w:val="Normal"/>
    <w:rsid w:val="00CF491E"/>
    <w:rPr>
      <w:b/>
      <w:sz w:val="24"/>
    </w:rPr>
  </w:style>
  <w:style w:type="paragraph" w:customStyle="1" w:styleId="CMHeading13">
    <w:name w:val="CMHeading13"/>
    <w:basedOn w:val="Normal"/>
    <w:rsid w:val="00CF491E"/>
    <w:rPr>
      <w:rFonts w:ascii="Arial Bold" w:hAnsi="Arial Bold"/>
      <w:b/>
      <w:sz w:val="26"/>
      <w:szCs w:val="26"/>
    </w:rPr>
  </w:style>
  <w:style w:type="paragraph" w:styleId="TOAHeading">
    <w:name w:val="toa heading"/>
    <w:basedOn w:val="Normal"/>
    <w:next w:val="Normal"/>
    <w:semiHidden/>
    <w:rsid w:val="006E555B"/>
    <w:rPr>
      <w:b/>
      <w:sz w:val="24"/>
    </w:rPr>
  </w:style>
  <w:style w:type="paragraph" w:customStyle="1" w:styleId="CMMHeading12">
    <w:name w:val="CMMHeading12"/>
    <w:basedOn w:val="Normal"/>
    <w:next w:val="Normal"/>
    <w:rsid w:val="00CF491E"/>
    <w:pPr>
      <w:spacing w:before="60"/>
    </w:pPr>
    <w:rPr>
      <w:b/>
      <w:sz w:val="24"/>
    </w:rPr>
  </w:style>
  <w:style w:type="paragraph" w:customStyle="1" w:styleId="CMOrdHeading13">
    <w:name w:val="CMOrdHeading13"/>
    <w:basedOn w:val="Normal"/>
    <w:next w:val="Normal"/>
    <w:rsid w:val="00CF491E"/>
    <w:pPr>
      <w:spacing w:before="60"/>
    </w:pPr>
    <w:rPr>
      <w:rFonts w:ascii="Arial Bold" w:hAnsi="Arial Bold"/>
      <w:b/>
      <w:sz w:val="26"/>
      <w:szCs w:val="26"/>
    </w:rPr>
  </w:style>
  <w:style w:type="paragraph" w:customStyle="1" w:styleId="CMTextNoS">
    <w:name w:val="CMTextNoS"/>
    <w:basedOn w:val="Normal"/>
    <w:rsid w:val="00CF491E"/>
  </w:style>
  <w:style w:type="paragraph" w:customStyle="1" w:styleId="CMTextR">
    <w:name w:val="CMTextR"/>
    <w:basedOn w:val="Normal"/>
    <w:rsid w:val="00CF491E"/>
    <w:pPr>
      <w:jc w:val="right"/>
    </w:pPr>
  </w:style>
  <w:style w:type="paragraph" w:customStyle="1" w:styleId="CMIndexHeading12">
    <w:name w:val="CMIndexHeading12"/>
    <w:basedOn w:val="CMHeading12"/>
    <w:rsid w:val="00CF491E"/>
    <w:pPr>
      <w:tabs>
        <w:tab w:val="left" w:pos="1701"/>
      </w:tabs>
      <w:ind w:left="1701" w:hanging="1701"/>
    </w:pPr>
  </w:style>
  <w:style w:type="paragraph" w:customStyle="1" w:styleId="CMRHeading11B8">
    <w:name w:val="CMRHeading11B8"/>
    <w:basedOn w:val="Normal"/>
    <w:next w:val="Normal"/>
    <w:rsid w:val="00CF491E"/>
    <w:pPr>
      <w:spacing w:before="160"/>
    </w:pPr>
    <w:rPr>
      <w:b/>
    </w:rPr>
  </w:style>
  <w:style w:type="paragraph" w:customStyle="1" w:styleId="CMMHeading11">
    <w:name w:val="CMMHeading11"/>
    <w:basedOn w:val="Normal"/>
    <w:next w:val="Normal"/>
    <w:rsid w:val="00C532AD"/>
    <w:pPr>
      <w:spacing w:before="60"/>
    </w:pPr>
    <w:rPr>
      <w:rFonts w:ascii="Arial Bold" w:hAnsi="Arial Bold"/>
      <w:b/>
      <w:szCs w:val="22"/>
    </w:rPr>
  </w:style>
  <w:style w:type="paragraph" w:customStyle="1" w:styleId="CMRHeading11I">
    <w:name w:val="CMRHeading11I"/>
    <w:basedOn w:val="CMRHeading11B8"/>
    <w:rsid w:val="00CF491E"/>
    <w:pPr>
      <w:spacing w:before="0"/>
    </w:pPr>
    <w:rPr>
      <w:rFonts w:ascii="Arial Bold" w:hAnsi="Arial Bold"/>
      <w:i/>
      <w:szCs w:val="22"/>
    </w:rPr>
  </w:style>
  <w:style w:type="paragraph" w:customStyle="1" w:styleId="SignatureB">
    <w:name w:val="SignatureB"/>
    <w:basedOn w:val="Signature"/>
    <w:next w:val="Normal"/>
    <w:rsid w:val="001D1738"/>
    <w:pPr>
      <w:spacing w:before="0"/>
    </w:pPr>
    <w:rPr>
      <w:b/>
      <w:bCs/>
    </w:rPr>
  </w:style>
  <w:style w:type="paragraph" w:customStyle="1" w:styleId="FooterLMCC">
    <w:name w:val="FooterLMCC"/>
    <w:basedOn w:val="Footer"/>
    <w:next w:val="Footer"/>
    <w:rsid w:val="001D1738"/>
    <w:pPr>
      <w:spacing w:before="0" w:after="0"/>
    </w:pPr>
    <w:rPr>
      <w:b w:val="0"/>
      <w:i w:val="0"/>
      <w:sz w:val="16"/>
    </w:rPr>
  </w:style>
  <w:style w:type="paragraph" w:customStyle="1" w:styleId="FooterEl">
    <w:name w:val="FooterEl"/>
    <w:basedOn w:val="Footer"/>
    <w:rsid w:val="00793E71"/>
    <w:pPr>
      <w:spacing w:before="20" w:after="0"/>
      <w:jc w:val="center"/>
    </w:pPr>
    <w:rPr>
      <w:b w:val="0"/>
      <w:i w:val="0"/>
      <w:szCs w:val="22"/>
    </w:rPr>
  </w:style>
  <w:style w:type="paragraph" w:styleId="BalloonText">
    <w:name w:val="Balloon Text"/>
    <w:basedOn w:val="Normal"/>
    <w:semiHidden/>
    <w:rsid w:val="009933EE"/>
    <w:rPr>
      <w:rFonts w:ascii="Tahoma" w:hAnsi="Tahoma" w:cs="Tahoma"/>
      <w:sz w:val="16"/>
      <w:szCs w:val="16"/>
    </w:rPr>
  </w:style>
  <w:style w:type="character" w:styleId="Hyperlink">
    <w:name w:val="Hyperlink"/>
    <w:rsid w:val="00E83F5A"/>
    <w:rPr>
      <w:color w:val="0000FF"/>
      <w:u w:val="single"/>
    </w:rPr>
  </w:style>
  <w:style w:type="paragraph" w:customStyle="1" w:styleId="FooterEl8">
    <w:name w:val="FooterEl8"/>
    <w:basedOn w:val="FooterEl"/>
    <w:rsid w:val="00E83F5A"/>
    <w:rPr>
      <w:rFonts w:ascii="Arial" w:hAnsi="Arial"/>
      <w:lang w:eastAsia="en-AU"/>
    </w:rPr>
  </w:style>
  <w:style w:type="paragraph" w:customStyle="1" w:styleId="PathwayFooter2016">
    <w:name w:val="PathwayFooter2016"/>
    <w:basedOn w:val="Normal"/>
    <w:qFormat/>
    <w:rsid w:val="007D619E"/>
    <w:pPr>
      <w:tabs>
        <w:tab w:val="left" w:pos="5103"/>
        <w:tab w:val="left" w:pos="7938"/>
      </w:tabs>
      <w:ind w:left="-414" w:firstLine="1134"/>
    </w:pPr>
    <w:rPr>
      <w:rFonts w:ascii="Arial" w:hAnsi="Arial"/>
      <w:color w:val="FFFFFF"/>
      <w:sz w:val="18"/>
      <w:szCs w:val="18"/>
      <w:lang w:eastAsia="en-AU"/>
    </w:rPr>
  </w:style>
  <w:style w:type="paragraph" w:customStyle="1" w:styleId="Normal0">
    <w:name w:val="Normal_0"/>
    <w:qFormat/>
    <w:rsid w:val="00AB6C3F"/>
    <w:rPr>
      <w:rFonts w:ascii="Calibri" w:hAnsi="Calibri"/>
      <w:sz w:val="24"/>
      <w:szCs w:val="24"/>
      <w:lang w:eastAsia="en-US"/>
    </w:rPr>
  </w:style>
  <w:style w:type="paragraph" w:customStyle="1" w:styleId="Normal1">
    <w:name w:val="Normal_1"/>
    <w:qFormat/>
    <w:rsid w:val="00DF1D5E"/>
    <w:rPr>
      <w:rFonts w:ascii="Calibri" w:hAnsi="Calibri"/>
      <w:sz w:val="24"/>
      <w:szCs w:val="24"/>
      <w:lang w:eastAsia="en-US"/>
    </w:rPr>
  </w:style>
  <w:style w:type="paragraph" w:customStyle="1" w:styleId="PathwayFooter20160">
    <w:name w:val="PathwayFooter2016_0"/>
    <w:basedOn w:val="Normal1"/>
    <w:qFormat/>
    <w:rsid w:val="002A4519"/>
    <w:pPr>
      <w:tabs>
        <w:tab w:val="left" w:pos="5103"/>
        <w:tab w:val="left" w:pos="7938"/>
      </w:tabs>
      <w:ind w:left="-414" w:firstLine="1134"/>
    </w:pPr>
    <w:rPr>
      <w:rFonts w:ascii="Arial" w:hAnsi="Arial"/>
      <w:color w:val="FFFFFF"/>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council@lakemac.nsw.gov.au" TargetMode="External"/><Relationship Id="rId2" Type="http://schemas.openxmlformats.org/officeDocument/2006/relationships/hyperlink" Target="http://www.facebook.com/lakemaccity" TargetMode="External"/><Relationship Id="rId1" Type="http://schemas.openxmlformats.org/officeDocument/2006/relationships/hyperlink" Target="http://www.lakemac.com.au" TargetMode="External"/><Relationship Id="rId4" Type="http://schemas.openxmlformats.org/officeDocument/2006/relationships/hyperlink" Target="http://www.twitter.com/lakema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7264</Words>
  <Characters>38710</Characters>
  <Application>Microsoft Office Word</Application>
  <DocSecurity>0</DocSecurity>
  <Lines>936</Lines>
  <Paragraphs>276</Paragraphs>
  <ScaleCrop>false</ScaleCrop>
  <HeadingPairs>
    <vt:vector size="2" baseType="variant">
      <vt:variant>
        <vt:lpstr>Title</vt:lpstr>
      </vt:variant>
      <vt:variant>
        <vt:i4>1</vt:i4>
      </vt:variant>
    </vt:vector>
  </HeadingPairs>
  <TitlesOfParts>
    <vt:vector size="1" baseType="lpstr">
      <vt:lpstr/>
    </vt:vector>
  </TitlesOfParts>
  <Company>Lake Macquarie City Council</Company>
  <LinksUpToDate>false</LinksUpToDate>
  <CharactersWithSpaces>45783</CharactersWithSpaces>
  <SharedDoc>false</SharedDoc>
  <HLinks>
    <vt:vector size="24" baseType="variant">
      <vt:variant>
        <vt:i4>3604541</vt:i4>
      </vt:variant>
      <vt:variant>
        <vt:i4>9</vt:i4>
      </vt:variant>
      <vt:variant>
        <vt:i4>0</vt:i4>
      </vt:variant>
      <vt:variant>
        <vt:i4>5</vt:i4>
      </vt:variant>
      <vt:variant>
        <vt:lpwstr>http://www.twitter.com/lakemac</vt:lpwstr>
      </vt:variant>
      <vt:variant>
        <vt:lpwstr/>
      </vt:variant>
      <vt:variant>
        <vt:i4>1769525</vt:i4>
      </vt:variant>
      <vt:variant>
        <vt:i4>6</vt:i4>
      </vt:variant>
      <vt:variant>
        <vt:i4>0</vt:i4>
      </vt:variant>
      <vt:variant>
        <vt:i4>5</vt:i4>
      </vt:variant>
      <vt:variant>
        <vt:lpwstr>mailto:council@lakemac.nsw.gov.au</vt:lpwstr>
      </vt:variant>
      <vt:variant>
        <vt:lpwstr/>
      </vt:variant>
      <vt:variant>
        <vt:i4>4128830</vt:i4>
      </vt:variant>
      <vt:variant>
        <vt:i4>3</vt:i4>
      </vt:variant>
      <vt:variant>
        <vt:i4>0</vt:i4>
      </vt:variant>
      <vt:variant>
        <vt:i4>5</vt:i4>
      </vt:variant>
      <vt:variant>
        <vt:lpwstr>http://www.facebook.com/lakemaccity</vt:lpwstr>
      </vt:variant>
      <vt:variant>
        <vt:lpwstr/>
      </vt:variant>
      <vt:variant>
        <vt:i4>6422575</vt:i4>
      </vt:variant>
      <vt:variant>
        <vt:i4>0</vt:i4>
      </vt:variant>
      <vt:variant>
        <vt:i4>0</vt:i4>
      </vt:variant>
      <vt:variant>
        <vt:i4>5</vt:i4>
      </vt:variant>
      <vt:variant>
        <vt:lpwstr>http://www.lakemac.com.au/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Murray</dc:creator>
  <cp:keywords/>
  <dc:description/>
  <cp:lastModifiedBy>Anna Kleinmeulman</cp:lastModifiedBy>
  <cp:revision>2</cp:revision>
  <cp:lastPrinted>1601-01-01T00:00:00Z</cp:lastPrinted>
  <dcterms:created xsi:type="dcterms:W3CDTF">2020-10-28T00:30:00Z</dcterms:created>
  <dcterms:modified xsi:type="dcterms:W3CDTF">2020-10-28T00:30:00Z</dcterms:modified>
</cp:coreProperties>
</file>